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2A6" w:rsidRPr="00CB32A6" w:rsidRDefault="00CB32A6" w:rsidP="00CB32A6">
      <w:pPr>
        <w:spacing w:after="0" w:line="240" w:lineRule="auto"/>
        <w:rPr>
          <w:rFonts w:ascii="Arial" w:eastAsia="Times New Roman" w:hAnsi="Arial" w:cs="Arial"/>
          <w:color w:val="1C283D"/>
          <w:sz w:val="15"/>
          <w:szCs w:val="15"/>
          <w:lang w:eastAsia="tr-TR"/>
        </w:rPr>
      </w:pPr>
      <w:r w:rsidRPr="00CB32A6">
        <w:rPr>
          <w:rFonts w:ascii="Arial" w:eastAsia="Times New Roman" w:hAnsi="Arial" w:cs="Arial"/>
          <w:color w:val="1C283D"/>
          <w:sz w:val="15"/>
          <w:szCs w:val="15"/>
          <w:lang w:eastAsia="tr-TR"/>
        </w:rPr>
        <w:t>Resmi Gazete Tarihi: 24.07.2002 Resmi Gazete Sayısı: 24825</w:t>
      </w:r>
    </w:p>
    <w:p w:rsidR="005F6B32" w:rsidRPr="005F6B32" w:rsidRDefault="005F6B32" w:rsidP="005F6B32">
      <w:pPr>
        <w:spacing w:after="0" w:line="240" w:lineRule="atLeast"/>
        <w:ind w:firstLine="709"/>
        <w:jc w:val="center"/>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DİCLE ÜNİVERSİTESİ ARŞİV HİZMETLERİ YÖNETMELİĞİ</w:t>
      </w:r>
    </w:p>
    <w:p w:rsidR="005F6B32" w:rsidRPr="005F6B32" w:rsidRDefault="005F6B32" w:rsidP="005F6B32">
      <w:pPr>
        <w:spacing w:after="0" w:line="240" w:lineRule="atLeast"/>
        <w:ind w:firstLine="709"/>
        <w:jc w:val="center"/>
        <w:rPr>
          <w:rFonts w:ascii="Times New Roman" w:eastAsia="Times New Roman" w:hAnsi="Times New Roman" w:cs="Times New Roman"/>
          <w:color w:val="000000"/>
          <w:sz w:val="27"/>
          <w:szCs w:val="27"/>
          <w:lang w:eastAsia="tr-TR"/>
        </w:rPr>
      </w:pPr>
    </w:p>
    <w:p w:rsidR="005F6B32" w:rsidRPr="005F6B32" w:rsidRDefault="005F6B32" w:rsidP="005F6B32">
      <w:pPr>
        <w:spacing w:after="0" w:line="240" w:lineRule="atLeast"/>
        <w:ind w:firstLine="709"/>
        <w:jc w:val="center"/>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BİRİNCİ KISIM</w:t>
      </w:r>
    </w:p>
    <w:p w:rsidR="005F6B32" w:rsidRPr="005F6B32" w:rsidRDefault="005F6B32" w:rsidP="005F6B32">
      <w:pPr>
        <w:spacing w:after="0" w:line="240" w:lineRule="atLeast"/>
        <w:ind w:firstLine="709"/>
        <w:jc w:val="center"/>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Amaç, Kapsam ve Tanımlar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Amaç</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1 — </w:t>
      </w:r>
      <w:r w:rsidRPr="005F6B32">
        <w:rPr>
          <w:rFonts w:ascii="Times New Roman" w:eastAsia="Times New Roman" w:hAnsi="Times New Roman" w:cs="Times New Roman"/>
          <w:color w:val="000000"/>
          <w:sz w:val="20"/>
          <w:szCs w:val="20"/>
          <w:lang w:eastAsia="tr-TR"/>
        </w:rPr>
        <w:t xml:space="preserve">Bu Yönetmeliğin amacı, Dicle Üniversitesi merkez ve taşra teşkilatı birimlerinde bulunan arşiv malzemesi ile ilerde arşiv malzemesi haline gelecek arşivlik malzemenin tespit edilmesini, herhangi bir sebepten dolayı, bunların kayba uğramamasını, gerekli şartlar altında korunmalarının teminini ve milli menfaatlere uygun olarak devletin, gerçek ve tüzel kişilerin ve bilimin hizmetinde değerlendirilmelerini, muhafazasına lüzum görülmeyen malzemenin ayıklama ve imhasına dair </w:t>
      </w:r>
      <w:proofErr w:type="spellStart"/>
      <w:r w:rsidRPr="005F6B32">
        <w:rPr>
          <w:rFonts w:ascii="Times New Roman" w:eastAsia="Times New Roman" w:hAnsi="Times New Roman" w:cs="Times New Roman"/>
          <w:color w:val="000000"/>
          <w:sz w:val="20"/>
          <w:szCs w:val="20"/>
          <w:lang w:eastAsia="tr-TR"/>
        </w:rPr>
        <w:t>usül</w:t>
      </w:r>
      <w:proofErr w:type="spellEnd"/>
      <w:r w:rsidRPr="005F6B32">
        <w:rPr>
          <w:rFonts w:ascii="Times New Roman" w:eastAsia="Times New Roman" w:hAnsi="Times New Roman" w:cs="Times New Roman"/>
          <w:color w:val="000000"/>
          <w:sz w:val="20"/>
          <w:szCs w:val="20"/>
          <w:lang w:eastAsia="tr-TR"/>
        </w:rPr>
        <w:t xml:space="preserve"> ve esasları düzenlemektir.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Kapsam</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2 — </w:t>
      </w:r>
      <w:r w:rsidRPr="005F6B32">
        <w:rPr>
          <w:rFonts w:ascii="Times New Roman" w:eastAsia="Times New Roman" w:hAnsi="Times New Roman" w:cs="Times New Roman"/>
          <w:color w:val="000000"/>
          <w:sz w:val="20"/>
          <w:szCs w:val="20"/>
          <w:lang w:eastAsia="tr-TR"/>
        </w:rPr>
        <w:t>Bu Yönetmelik Dicle Üniversitesi merkez ve taşra teşkilatı birimlerini kapsar.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Tanımlar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3 — </w:t>
      </w:r>
      <w:r w:rsidRPr="005F6B32">
        <w:rPr>
          <w:rFonts w:ascii="Times New Roman" w:eastAsia="Times New Roman" w:hAnsi="Times New Roman" w:cs="Times New Roman"/>
          <w:color w:val="000000"/>
          <w:sz w:val="20"/>
          <w:szCs w:val="20"/>
          <w:lang w:eastAsia="tr-TR"/>
        </w:rPr>
        <w:t>Bu Yönetmelikte geçen;</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 xml:space="preserve">a) Arşiv </w:t>
      </w:r>
      <w:proofErr w:type="gramStart"/>
      <w:r w:rsidRPr="005F6B32">
        <w:rPr>
          <w:rFonts w:ascii="Times New Roman" w:eastAsia="Times New Roman" w:hAnsi="Times New Roman" w:cs="Times New Roman"/>
          <w:color w:val="000000"/>
          <w:sz w:val="20"/>
          <w:szCs w:val="20"/>
          <w:lang w:eastAsia="tr-TR"/>
        </w:rPr>
        <w:t>Malzemesi : Türk</w:t>
      </w:r>
      <w:proofErr w:type="gramEnd"/>
      <w:r w:rsidRPr="005F6B32">
        <w:rPr>
          <w:rFonts w:ascii="Times New Roman" w:eastAsia="Times New Roman" w:hAnsi="Times New Roman" w:cs="Times New Roman"/>
          <w:color w:val="000000"/>
          <w:sz w:val="20"/>
          <w:szCs w:val="20"/>
          <w:lang w:eastAsia="tr-TR"/>
        </w:rPr>
        <w:t xml:space="preserve"> Devlet ve Millet hayatını ilgilendiren ve en son işlem tarihi üzerinden otuz yıl geçmiş veya üzerinden </w:t>
      </w:r>
      <w:proofErr w:type="spellStart"/>
      <w:r w:rsidRPr="005F6B32">
        <w:rPr>
          <w:rFonts w:ascii="Times New Roman" w:eastAsia="Times New Roman" w:hAnsi="Times New Roman" w:cs="Times New Roman"/>
          <w:color w:val="000000"/>
          <w:sz w:val="20"/>
          <w:szCs w:val="20"/>
          <w:lang w:eastAsia="tr-TR"/>
        </w:rPr>
        <w:t>onbeş</w:t>
      </w:r>
      <w:proofErr w:type="spellEnd"/>
      <w:r w:rsidRPr="005F6B32">
        <w:rPr>
          <w:rFonts w:ascii="Times New Roman" w:eastAsia="Times New Roman" w:hAnsi="Times New Roman" w:cs="Times New Roman"/>
          <w:color w:val="000000"/>
          <w:sz w:val="20"/>
          <w:szCs w:val="20"/>
          <w:lang w:eastAsia="tr-TR"/>
        </w:rPr>
        <w:t xml:space="preserve"> yıl geçtikten sonra kesin sonuca bağlanmış olup üniversite birimlerinin işlemleri sonucunda teşekkül eden ve üniversite tarafından muhafazası gereken, Türk Milletinin geleceğine, tarihi, siyasi, sosyal, kültürel, hukuki ve teknik değer olarak intikal etmesi gereken belgeler ve Devlet hakları ile milletlerarası hakları belgelemeye, korumaya, bunlarla ilgili işlem ve münasebetler bakımından tarihi, hukuki, idari, askeri, iktisadi, dini, ilmi, edebi, estetik, kültürel, biyografik ve teknik her hangi bir konuyu aydınlatmaya, düzenlemeye, tespite yarayan, ayrıca ait olduğu devrin ahlak, örf ve adetlerini veya çeşitli sosyal özelliklerini belirten her türlü yazılı evrak, defter, resim, plan, harita, proje, mühür, damga, fotoğraf, film, ses ve görüntü kaseti, bilgisayar disketleri, </w:t>
      </w:r>
      <w:proofErr w:type="spellStart"/>
      <w:r w:rsidRPr="005F6B32">
        <w:rPr>
          <w:rFonts w:ascii="Times New Roman" w:eastAsia="Times New Roman" w:hAnsi="Times New Roman" w:cs="Times New Roman"/>
          <w:color w:val="000000"/>
          <w:sz w:val="20"/>
          <w:szCs w:val="20"/>
          <w:lang w:eastAsia="tr-TR"/>
        </w:rPr>
        <w:t>cd’ler</w:t>
      </w:r>
      <w:proofErr w:type="spellEnd"/>
      <w:r w:rsidRPr="005F6B32">
        <w:rPr>
          <w:rFonts w:ascii="Times New Roman" w:eastAsia="Times New Roman" w:hAnsi="Times New Roman" w:cs="Times New Roman"/>
          <w:color w:val="000000"/>
          <w:sz w:val="20"/>
          <w:szCs w:val="20"/>
          <w:lang w:eastAsia="tr-TR"/>
        </w:rPr>
        <w:t xml:space="preserve"> ile bunların kullanılabilirliğini sağlayan dokümantasyonu, baskı ve benzeri belgeleri ve malzemeyi,</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 xml:space="preserve">b) Arşivlik </w:t>
      </w:r>
      <w:proofErr w:type="gramStart"/>
      <w:r w:rsidRPr="005F6B32">
        <w:rPr>
          <w:rFonts w:ascii="Times New Roman" w:eastAsia="Times New Roman" w:hAnsi="Times New Roman" w:cs="Times New Roman"/>
          <w:color w:val="000000"/>
          <w:sz w:val="20"/>
          <w:szCs w:val="20"/>
          <w:lang w:eastAsia="tr-TR"/>
        </w:rPr>
        <w:t>Malzeme : Yukarıdaki</w:t>
      </w:r>
      <w:proofErr w:type="gramEnd"/>
      <w:r w:rsidRPr="005F6B32">
        <w:rPr>
          <w:rFonts w:ascii="Times New Roman" w:eastAsia="Times New Roman" w:hAnsi="Times New Roman" w:cs="Times New Roman"/>
          <w:color w:val="000000"/>
          <w:sz w:val="20"/>
          <w:szCs w:val="20"/>
          <w:lang w:eastAsia="tr-TR"/>
        </w:rPr>
        <w:t xml:space="preserve"> bentte sayılan her türlü belge ve malzemeden zaman bakımından henüz arşiv malzemesi vasfını kazanmayanlarla, son işlem tarihi üzerinden yüz bir yıl geçmemiş memuriyet sicil dosyaları, Üniversitenin, gerçek ve tüzel kişilerle veya yabancı devlet ve milletlerarası kuruluşlarla akdettiği ikili ve çok taraflı milletlerarası </w:t>
      </w:r>
      <w:proofErr w:type="spellStart"/>
      <w:r w:rsidRPr="005F6B32">
        <w:rPr>
          <w:rFonts w:ascii="Times New Roman" w:eastAsia="Times New Roman" w:hAnsi="Times New Roman" w:cs="Times New Roman"/>
          <w:color w:val="000000"/>
          <w:sz w:val="20"/>
          <w:szCs w:val="20"/>
          <w:lang w:eastAsia="tr-TR"/>
        </w:rPr>
        <w:t>andlaşmalar</w:t>
      </w:r>
      <w:proofErr w:type="spellEnd"/>
      <w:r w:rsidRPr="005F6B32">
        <w:rPr>
          <w:rFonts w:ascii="Times New Roman" w:eastAsia="Times New Roman" w:hAnsi="Times New Roman" w:cs="Times New Roman"/>
          <w:color w:val="000000"/>
          <w:sz w:val="20"/>
          <w:szCs w:val="20"/>
          <w:lang w:eastAsia="tr-TR"/>
        </w:rPr>
        <w:t xml:space="preserve"> gibi belgeleri,</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 xml:space="preserve">c) Birim </w:t>
      </w:r>
      <w:proofErr w:type="gramStart"/>
      <w:r w:rsidRPr="005F6B32">
        <w:rPr>
          <w:rFonts w:ascii="Times New Roman" w:eastAsia="Times New Roman" w:hAnsi="Times New Roman" w:cs="Times New Roman"/>
          <w:color w:val="000000"/>
          <w:sz w:val="20"/>
          <w:szCs w:val="20"/>
          <w:lang w:eastAsia="tr-TR"/>
        </w:rPr>
        <w:t>Arşivi : Üniversitenin</w:t>
      </w:r>
      <w:proofErr w:type="gramEnd"/>
      <w:r w:rsidRPr="005F6B32">
        <w:rPr>
          <w:rFonts w:ascii="Times New Roman" w:eastAsia="Times New Roman" w:hAnsi="Times New Roman" w:cs="Times New Roman"/>
          <w:color w:val="000000"/>
          <w:sz w:val="20"/>
          <w:szCs w:val="20"/>
          <w:lang w:eastAsia="tr-TR"/>
        </w:rPr>
        <w:t xml:space="preserve"> görev ve faaliyetleri sonucu kendiliğinden teşekkül eden ve güncelliğini kaybetmemiş olarak aktif bir biçimde ve günlük iş akımı içerisinde kullanılan arşivlik malzemenin belirli bir süre saklandığı;</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proofErr w:type="spellStart"/>
      <w:r w:rsidRPr="005F6B32">
        <w:rPr>
          <w:rFonts w:ascii="Times New Roman" w:eastAsia="Times New Roman" w:hAnsi="Times New Roman" w:cs="Times New Roman"/>
          <w:color w:val="000000"/>
          <w:sz w:val="20"/>
          <w:szCs w:val="20"/>
          <w:lang w:eastAsia="tr-TR"/>
        </w:rPr>
        <w:t>Rektörlükde</w:t>
      </w:r>
      <w:proofErr w:type="spellEnd"/>
      <w:r w:rsidRPr="005F6B32">
        <w:rPr>
          <w:rFonts w:ascii="Times New Roman" w:eastAsia="Times New Roman" w:hAnsi="Times New Roman" w:cs="Times New Roman"/>
          <w:color w:val="000000"/>
          <w:sz w:val="20"/>
          <w:szCs w:val="20"/>
          <w:lang w:eastAsia="tr-TR"/>
        </w:rPr>
        <w:t>; Daire Başkanlıkları ile Rektöre doğrudan bağlı birimler düzeyinde,</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 xml:space="preserve">Akademik </w:t>
      </w:r>
      <w:proofErr w:type="spellStart"/>
      <w:r w:rsidRPr="005F6B32">
        <w:rPr>
          <w:rFonts w:ascii="Times New Roman" w:eastAsia="Times New Roman" w:hAnsi="Times New Roman" w:cs="Times New Roman"/>
          <w:color w:val="000000"/>
          <w:sz w:val="20"/>
          <w:szCs w:val="20"/>
          <w:lang w:eastAsia="tr-TR"/>
        </w:rPr>
        <w:t>Teşkilatda</w:t>
      </w:r>
      <w:proofErr w:type="spellEnd"/>
      <w:r w:rsidRPr="005F6B32">
        <w:rPr>
          <w:rFonts w:ascii="Times New Roman" w:eastAsia="Times New Roman" w:hAnsi="Times New Roman" w:cs="Times New Roman"/>
          <w:color w:val="000000"/>
          <w:sz w:val="20"/>
          <w:szCs w:val="20"/>
          <w:lang w:eastAsia="tr-TR"/>
        </w:rPr>
        <w:t>; Dekanlıklar, Enstitü Müdürlükleri, Yüksekokul Müdürlükleri düzeyinde, ayrı ayrı teşkil olunan arşivleri,</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 xml:space="preserve">d) Üniversite </w:t>
      </w:r>
      <w:proofErr w:type="gramStart"/>
      <w:r w:rsidRPr="005F6B32">
        <w:rPr>
          <w:rFonts w:ascii="Times New Roman" w:eastAsia="Times New Roman" w:hAnsi="Times New Roman" w:cs="Times New Roman"/>
          <w:color w:val="000000"/>
          <w:sz w:val="20"/>
          <w:szCs w:val="20"/>
          <w:lang w:eastAsia="tr-TR"/>
        </w:rPr>
        <w:t>Arşivi : Üniversitenin</w:t>
      </w:r>
      <w:proofErr w:type="gramEnd"/>
      <w:r w:rsidRPr="005F6B32">
        <w:rPr>
          <w:rFonts w:ascii="Times New Roman" w:eastAsia="Times New Roman" w:hAnsi="Times New Roman" w:cs="Times New Roman"/>
          <w:color w:val="000000"/>
          <w:sz w:val="20"/>
          <w:szCs w:val="20"/>
          <w:lang w:eastAsia="tr-TR"/>
        </w:rPr>
        <w:t xml:space="preserve"> merkez teşkilatı içinde yer alan ve arşiv malzemesi ile arşivlik malzemenin, birim arşivlerine nazaran daha uzun süreli saklandığı merkezi arşivi,</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 xml:space="preserve">e) </w:t>
      </w:r>
      <w:proofErr w:type="gramStart"/>
      <w:r w:rsidRPr="005F6B32">
        <w:rPr>
          <w:rFonts w:ascii="Times New Roman" w:eastAsia="Times New Roman" w:hAnsi="Times New Roman" w:cs="Times New Roman"/>
          <w:color w:val="000000"/>
          <w:sz w:val="20"/>
          <w:szCs w:val="20"/>
          <w:lang w:eastAsia="tr-TR"/>
        </w:rPr>
        <w:t>Üniversite :Dicle</w:t>
      </w:r>
      <w:proofErr w:type="gramEnd"/>
      <w:r w:rsidRPr="005F6B32">
        <w:rPr>
          <w:rFonts w:ascii="Times New Roman" w:eastAsia="Times New Roman" w:hAnsi="Times New Roman" w:cs="Times New Roman"/>
          <w:color w:val="000000"/>
          <w:sz w:val="20"/>
          <w:szCs w:val="20"/>
          <w:lang w:eastAsia="tr-TR"/>
        </w:rPr>
        <w:t xml:space="preserve"> Üniversitesini,</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 xml:space="preserve">f) </w:t>
      </w:r>
      <w:proofErr w:type="gramStart"/>
      <w:r w:rsidRPr="005F6B32">
        <w:rPr>
          <w:rFonts w:ascii="Times New Roman" w:eastAsia="Times New Roman" w:hAnsi="Times New Roman" w:cs="Times New Roman"/>
          <w:color w:val="000000"/>
          <w:sz w:val="20"/>
          <w:szCs w:val="20"/>
          <w:lang w:eastAsia="tr-TR"/>
        </w:rPr>
        <w:t>Rektörlük : Dicle</w:t>
      </w:r>
      <w:proofErr w:type="gramEnd"/>
      <w:r w:rsidRPr="005F6B32">
        <w:rPr>
          <w:rFonts w:ascii="Times New Roman" w:eastAsia="Times New Roman" w:hAnsi="Times New Roman" w:cs="Times New Roman"/>
          <w:color w:val="000000"/>
          <w:sz w:val="20"/>
          <w:szCs w:val="20"/>
          <w:lang w:eastAsia="tr-TR"/>
        </w:rPr>
        <w:t xml:space="preserve"> Üniversitesi Rektörlüğünü,</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 xml:space="preserve">g) Merkez </w:t>
      </w:r>
      <w:proofErr w:type="gramStart"/>
      <w:r w:rsidRPr="005F6B32">
        <w:rPr>
          <w:rFonts w:ascii="Times New Roman" w:eastAsia="Times New Roman" w:hAnsi="Times New Roman" w:cs="Times New Roman"/>
          <w:color w:val="000000"/>
          <w:sz w:val="20"/>
          <w:szCs w:val="20"/>
          <w:lang w:eastAsia="tr-TR"/>
        </w:rPr>
        <w:t>Teşkilatı : Rektörlük</w:t>
      </w:r>
      <w:proofErr w:type="gramEnd"/>
      <w:r w:rsidRPr="005F6B32">
        <w:rPr>
          <w:rFonts w:ascii="Times New Roman" w:eastAsia="Times New Roman" w:hAnsi="Times New Roman" w:cs="Times New Roman"/>
          <w:color w:val="000000"/>
          <w:sz w:val="20"/>
          <w:szCs w:val="20"/>
          <w:lang w:eastAsia="tr-TR"/>
        </w:rPr>
        <w:t xml:space="preserve"> merkezinde bulunan hizmet birimleri ve akademik teşkilatını,</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 xml:space="preserve">h) Taşra </w:t>
      </w:r>
      <w:proofErr w:type="gramStart"/>
      <w:r w:rsidRPr="005F6B32">
        <w:rPr>
          <w:rFonts w:ascii="Times New Roman" w:eastAsia="Times New Roman" w:hAnsi="Times New Roman" w:cs="Times New Roman"/>
          <w:color w:val="000000"/>
          <w:sz w:val="20"/>
          <w:szCs w:val="20"/>
          <w:lang w:eastAsia="tr-TR"/>
        </w:rPr>
        <w:t>Teşkilatı : Rektörlük</w:t>
      </w:r>
      <w:proofErr w:type="gramEnd"/>
      <w:r w:rsidRPr="005F6B32">
        <w:rPr>
          <w:rFonts w:ascii="Times New Roman" w:eastAsia="Times New Roman" w:hAnsi="Times New Roman" w:cs="Times New Roman"/>
          <w:color w:val="000000"/>
          <w:sz w:val="20"/>
          <w:szCs w:val="20"/>
          <w:lang w:eastAsia="tr-TR"/>
        </w:rPr>
        <w:t xml:space="preserve"> merkezi dışında bulunan hizmet birimleri ve akademik teşkilatını,</w:t>
      </w:r>
    </w:p>
    <w:p w:rsidR="005F6B32" w:rsidRDefault="005F6B32" w:rsidP="005F6B32">
      <w:pPr>
        <w:spacing w:after="0" w:line="240" w:lineRule="atLeast"/>
        <w:ind w:firstLine="709"/>
        <w:jc w:val="both"/>
        <w:rPr>
          <w:rFonts w:ascii="Times New Roman" w:eastAsia="Times New Roman" w:hAnsi="Times New Roman" w:cs="Times New Roman"/>
          <w:color w:val="000000"/>
          <w:sz w:val="20"/>
          <w:szCs w:val="20"/>
          <w:lang w:eastAsia="tr-TR"/>
        </w:rPr>
      </w:pPr>
      <w:r w:rsidRPr="005F6B32">
        <w:rPr>
          <w:rFonts w:ascii="Times New Roman" w:eastAsia="Times New Roman" w:hAnsi="Times New Roman" w:cs="Times New Roman"/>
          <w:color w:val="000000"/>
          <w:sz w:val="20"/>
          <w:szCs w:val="20"/>
          <w:lang w:eastAsia="tr-TR"/>
        </w:rPr>
        <w:t xml:space="preserve">ı) Akademik </w:t>
      </w:r>
      <w:proofErr w:type="gramStart"/>
      <w:r w:rsidRPr="005F6B32">
        <w:rPr>
          <w:rFonts w:ascii="Times New Roman" w:eastAsia="Times New Roman" w:hAnsi="Times New Roman" w:cs="Times New Roman"/>
          <w:color w:val="000000"/>
          <w:sz w:val="20"/>
          <w:szCs w:val="20"/>
          <w:lang w:eastAsia="tr-TR"/>
        </w:rPr>
        <w:t>Teşkilat : Dekanlıklar</w:t>
      </w:r>
      <w:proofErr w:type="gramEnd"/>
      <w:r w:rsidRPr="005F6B32">
        <w:rPr>
          <w:rFonts w:ascii="Times New Roman" w:eastAsia="Times New Roman" w:hAnsi="Times New Roman" w:cs="Times New Roman"/>
          <w:color w:val="000000"/>
          <w:sz w:val="20"/>
          <w:szCs w:val="20"/>
          <w:lang w:eastAsia="tr-TR"/>
        </w:rPr>
        <w:t>, Enstitü Müdürlükleri, Yüksekokul Müdürlüklerini,</w:t>
      </w:r>
    </w:p>
    <w:p w:rsidR="00B041EB" w:rsidRDefault="005F6B32" w:rsidP="00B041EB">
      <w:pPr>
        <w:spacing w:after="0" w:line="240" w:lineRule="atLeast"/>
        <w:ind w:firstLine="709"/>
        <w:rPr>
          <w:rFonts w:ascii="Times New Roman" w:eastAsia="Times New Roman" w:hAnsi="Times New Roman" w:cs="Times New Roman"/>
          <w:color w:val="000000"/>
          <w:sz w:val="20"/>
          <w:szCs w:val="20"/>
          <w:lang w:eastAsia="tr-TR"/>
        </w:rPr>
      </w:pPr>
      <w:proofErr w:type="gramStart"/>
      <w:r w:rsidRPr="005F6B32">
        <w:rPr>
          <w:rFonts w:ascii="Times New Roman" w:eastAsia="Times New Roman" w:hAnsi="Times New Roman" w:cs="Times New Roman"/>
          <w:color w:val="000000"/>
          <w:sz w:val="20"/>
          <w:szCs w:val="20"/>
          <w:lang w:eastAsia="tr-TR"/>
        </w:rPr>
        <w:t>ifade</w:t>
      </w:r>
      <w:proofErr w:type="gramEnd"/>
      <w:r w:rsidRPr="005F6B32">
        <w:rPr>
          <w:rFonts w:ascii="Times New Roman" w:eastAsia="Times New Roman" w:hAnsi="Times New Roman" w:cs="Times New Roman"/>
          <w:color w:val="000000"/>
          <w:sz w:val="20"/>
          <w:szCs w:val="20"/>
          <w:lang w:eastAsia="tr-TR"/>
        </w:rPr>
        <w:t xml:space="preserve"> eder.</w:t>
      </w:r>
    </w:p>
    <w:p w:rsidR="005F6B32" w:rsidRPr="005F6B32" w:rsidRDefault="005F6B32" w:rsidP="00B041EB">
      <w:pPr>
        <w:spacing w:after="0" w:line="240" w:lineRule="atLeast"/>
        <w:ind w:firstLine="709"/>
        <w:jc w:val="center"/>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İKİNCİKISIM</w:t>
      </w:r>
    </w:p>
    <w:p w:rsidR="005F6B32" w:rsidRPr="005F6B32" w:rsidRDefault="005F6B32" w:rsidP="005F6B32">
      <w:pPr>
        <w:spacing w:after="0" w:line="240" w:lineRule="atLeast"/>
        <w:ind w:firstLine="709"/>
        <w:jc w:val="center"/>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Arşiv Malzemesi ile Arşivlik Malzemenin Korunması, Birim ve Üniversite</w:t>
      </w:r>
    </w:p>
    <w:p w:rsidR="005F6B32" w:rsidRPr="005F6B32" w:rsidRDefault="005F6B32" w:rsidP="005F6B32">
      <w:pPr>
        <w:spacing w:after="0" w:line="240" w:lineRule="atLeast"/>
        <w:ind w:firstLine="709"/>
        <w:jc w:val="center"/>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Arşivinde Saklanması ve Yararlanma</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Koruma Yükümlülüğü</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4 — </w:t>
      </w:r>
      <w:r w:rsidRPr="005F6B32">
        <w:rPr>
          <w:rFonts w:ascii="Times New Roman" w:eastAsia="Times New Roman" w:hAnsi="Times New Roman" w:cs="Times New Roman"/>
          <w:color w:val="000000"/>
          <w:sz w:val="20"/>
          <w:szCs w:val="20"/>
          <w:lang w:eastAsia="tr-TR"/>
        </w:rPr>
        <w:t>Rektörlük, gerek birim arşivlerinde gerekse üniversite arşivinde bulunan arşiv malzemesi ile arşivlik malzemenin korunması ile ilgili olarak;</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a) Yangın, hırsızlık, rutubet, su baskını, toza ve her türlü hayvan ve haşeratın tahriplerine karşı gerekli tedbirlerin alınmasından,</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b) Yangına karşı, yangın söndürme cihazlarının yangın talimatı çerçevesinde daimi çalışır durumda bulundurulmasından,</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c) Arşivin her bölümünde rutubetin % 50-60 arasında tutulmasından,</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d) Fazla rutubeti önlemek için, rutubet emici cihaz veya kimyevi maddelerin kullanılmasından,</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 xml:space="preserve">e) Yılda en az bir defa mikroorganizmalara karşı koruyucu tedbir olarak arşiv depolarının </w:t>
      </w:r>
      <w:proofErr w:type="gramStart"/>
      <w:r w:rsidRPr="005F6B32">
        <w:rPr>
          <w:rFonts w:ascii="Times New Roman" w:eastAsia="Times New Roman" w:hAnsi="Times New Roman" w:cs="Times New Roman"/>
          <w:color w:val="000000"/>
          <w:sz w:val="20"/>
          <w:szCs w:val="20"/>
          <w:lang w:eastAsia="tr-TR"/>
        </w:rPr>
        <w:t>dezenfekte</w:t>
      </w:r>
      <w:proofErr w:type="gramEnd"/>
      <w:r w:rsidRPr="005F6B32">
        <w:rPr>
          <w:rFonts w:ascii="Times New Roman" w:eastAsia="Times New Roman" w:hAnsi="Times New Roman" w:cs="Times New Roman"/>
          <w:color w:val="000000"/>
          <w:sz w:val="20"/>
          <w:szCs w:val="20"/>
          <w:lang w:eastAsia="tr-TR"/>
        </w:rPr>
        <w:t xml:space="preserve"> edilmesinden,</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f) Işık ve havalandırma tertibatının elverişli bir şekilde düzenlenmesinden,</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g) Sıcaklığın mümkün olduğu kadar sabit (</w:t>
      </w:r>
      <w:proofErr w:type="gramStart"/>
      <w:r w:rsidRPr="005F6B32">
        <w:rPr>
          <w:rFonts w:ascii="Times New Roman" w:eastAsia="Times New Roman" w:hAnsi="Times New Roman" w:cs="Times New Roman"/>
          <w:color w:val="000000"/>
          <w:sz w:val="20"/>
          <w:szCs w:val="20"/>
          <w:lang w:eastAsia="tr-TR"/>
        </w:rPr>
        <w:t>kağıt</w:t>
      </w:r>
      <w:proofErr w:type="gramEnd"/>
      <w:r w:rsidRPr="005F6B32">
        <w:rPr>
          <w:rFonts w:ascii="Times New Roman" w:eastAsia="Times New Roman" w:hAnsi="Times New Roman" w:cs="Times New Roman"/>
          <w:color w:val="000000"/>
          <w:sz w:val="20"/>
          <w:szCs w:val="20"/>
          <w:lang w:eastAsia="tr-TR"/>
        </w:rPr>
        <w:t xml:space="preserve"> malzeme için 12-15 derece arasında) tutulmasından,</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proofErr w:type="gramStart"/>
      <w:r w:rsidRPr="005F6B32">
        <w:rPr>
          <w:rFonts w:ascii="Times New Roman" w:eastAsia="Times New Roman" w:hAnsi="Times New Roman" w:cs="Times New Roman"/>
          <w:color w:val="000000"/>
          <w:sz w:val="20"/>
          <w:szCs w:val="20"/>
          <w:lang w:eastAsia="tr-TR"/>
        </w:rPr>
        <w:lastRenderedPageBreak/>
        <w:t>sorumludur</w:t>
      </w:r>
      <w:proofErr w:type="gramEnd"/>
      <w:r w:rsidRPr="005F6B32">
        <w:rPr>
          <w:rFonts w:ascii="Times New Roman" w:eastAsia="Times New Roman" w:hAnsi="Times New Roman" w:cs="Times New Roman"/>
          <w:color w:val="000000"/>
          <w:sz w:val="20"/>
          <w:szCs w:val="20"/>
          <w:lang w:eastAsia="tr-TR"/>
        </w:rPr>
        <w:t>.</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Üniversite ve Birim Arşivleri</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5 — </w:t>
      </w:r>
      <w:r w:rsidRPr="005F6B32">
        <w:rPr>
          <w:rFonts w:ascii="Times New Roman" w:eastAsia="Times New Roman" w:hAnsi="Times New Roman" w:cs="Times New Roman"/>
          <w:color w:val="000000"/>
          <w:sz w:val="20"/>
          <w:szCs w:val="20"/>
          <w:lang w:eastAsia="tr-TR"/>
        </w:rPr>
        <w:t>Rektörlük merkezinde uzun bir süre saklanacak arşiv malzemesi ve arşivlik malzeme için bir Üniversite Arşivi,</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Rektörlük merkez ve taşra birimlerinde ise, belirli bir süre saklanacak arşivlik malzeme için birer “Birim Arşivi” kurulur.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Arşiv Malzemesinin Gizliliği</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6 — </w:t>
      </w:r>
      <w:r w:rsidRPr="005F6B32">
        <w:rPr>
          <w:rFonts w:ascii="Times New Roman" w:eastAsia="Times New Roman" w:hAnsi="Times New Roman" w:cs="Times New Roman"/>
          <w:color w:val="000000"/>
          <w:sz w:val="20"/>
          <w:szCs w:val="20"/>
          <w:lang w:eastAsia="tr-TR"/>
        </w:rPr>
        <w:t>Birimler elinde bulunan ve işlem gördüğü dönemde gizli kabul edilmiş ve halen bu özelliğini koruyan arşiv malzemesi, üniversite arşivine geçtikten sonra da gizli kalır. Bu tür arşiv malzemesinin gizliliğinin kaldırılması ilgili birimin görüşü alındıktan sonra Rektörlükçe karar verilir.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Arşivlerden Yararlanma</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7 — </w:t>
      </w:r>
      <w:r w:rsidRPr="005F6B32">
        <w:rPr>
          <w:rFonts w:ascii="Times New Roman" w:eastAsia="Times New Roman" w:hAnsi="Times New Roman" w:cs="Times New Roman"/>
          <w:color w:val="000000"/>
          <w:sz w:val="20"/>
          <w:szCs w:val="20"/>
          <w:lang w:eastAsia="tr-TR"/>
        </w:rPr>
        <w:t>Arşiv malzemesinin aslı hiçbir sebep ve suretle arşiv dışına çıkarılamaz. Ancak, Devlete, gerçek ve tüzel kişilere ait bir hizmetin görülmesi, bir hakkın korunması ve ispatı, gerektiğinde usulüne göre örnekler verilebilir. Yahut mahkemelerce tayin edilecek bilirkişiler veya ilgili dairelerince görevlendirilecek yetkililerce yerinde incelenebilir.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Yararlanma Usul ve Esasları</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8 — </w:t>
      </w:r>
      <w:r w:rsidRPr="005F6B32">
        <w:rPr>
          <w:rFonts w:ascii="Times New Roman" w:eastAsia="Times New Roman" w:hAnsi="Times New Roman" w:cs="Times New Roman"/>
          <w:color w:val="000000"/>
          <w:sz w:val="20"/>
          <w:szCs w:val="20"/>
          <w:lang w:eastAsia="tr-TR"/>
        </w:rPr>
        <w:t>Üniversite arşivindeki araştırmaya açık arşiv malzemesinden yerli ve yabancı hakiki ve hükmi şahısların yararlanması, yükümlülükleri, arşiv malzemesinin örneklerinin verilmesi hususunda 31/1/2002 tarihli ve 2002/3681 sayılı Bakanlar Kurulu Kararı ile yürürlüğe giren Esaslar uygulanır.</w:t>
      </w:r>
    </w:p>
    <w:p w:rsidR="005F6B32" w:rsidRPr="005F6B32" w:rsidRDefault="005F6B32" w:rsidP="005F6B32">
      <w:pPr>
        <w:spacing w:after="0" w:line="240" w:lineRule="atLeast"/>
        <w:ind w:firstLine="709"/>
        <w:jc w:val="center"/>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ÜÇÜNCÜ KISIM</w:t>
      </w:r>
    </w:p>
    <w:p w:rsidR="005F6B32" w:rsidRPr="005F6B32" w:rsidRDefault="005F6B32" w:rsidP="005F6B32">
      <w:pPr>
        <w:spacing w:after="0" w:line="240" w:lineRule="atLeast"/>
        <w:ind w:firstLine="709"/>
        <w:jc w:val="center"/>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Birim Arşivi İşlemleri</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Birim Arşivine Verilecek Malzemenin Ayırımı ve Hazırlanması</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9 — </w:t>
      </w:r>
      <w:r w:rsidRPr="005F6B32">
        <w:rPr>
          <w:rFonts w:ascii="Times New Roman" w:eastAsia="Times New Roman" w:hAnsi="Times New Roman" w:cs="Times New Roman"/>
          <w:color w:val="000000"/>
          <w:sz w:val="20"/>
          <w:szCs w:val="20"/>
          <w:lang w:eastAsia="tr-TR"/>
        </w:rPr>
        <w:t>Her yılın Ocak ayı içerisinde, önceki yıla ait arşivlik malzeme, birimlerince gözden geçirilir. İşlemi tamamlananlar, işlemi devam edenler ve işlemi tamamlanmış olmasına karşılık elde bulundurulması gerekli olanlar şeklinde bir ayırıma tabi tutulur.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Ayırım işlemlerine müteakip, arşive devredilecek malzeme ilgili birimlerde işin ve malzemenin özelliklerine göre;</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a) Birimi,</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b) İşlem yılı (teşekkül ettiği yıl),</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c) Konu ve işlem itibariyle aidiyeti,</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d) Aidiyet içerisindeki tarih (Aidiyet içerisindeki kronolojik sıralama, küçük tarihten büyük tarihe göre yapılır. Ekler için de, aynı usul uygulanır.) ve sıra numarası,</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proofErr w:type="gramStart"/>
      <w:r w:rsidRPr="005F6B32">
        <w:rPr>
          <w:rFonts w:ascii="Times New Roman" w:eastAsia="Times New Roman" w:hAnsi="Times New Roman" w:cs="Times New Roman"/>
          <w:color w:val="000000"/>
          <w:sz w:val="20"/>
          <w:szCs w:val="20"/>
          <w:lang w:eastAsia="tr-TR"/>
        </w:rPr>
        <w:t>esas</w:t>
      </w:r>
      <w:proofErr w:type="gramEnd"/>
      <w:r w:rsidRPr="005F6B32">
        <w:rPr>
          <w:rFonts w:ascii="Times New Roman" w:eastAsia="Times New Roman" w:hAnsi="Times New Roman" w:cs="Times New Roman"/>
          <w:color w:val="000000"/>
          <w:sz w:val="20"/>
          <w:szCs w:val="20"/>
          <w:lang w:eastAsia="tr-TR"/>
        </w:rPr>
        <w:t xml:space="preserve"> alınmak suretiyle hazırlanır.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Ancak, istisnai bir kaide olarak, sicil dosyaları, sicil numarası, emekli sicil numarası veya isim esas alınmak suretiyle hazırlanır ve arşivde de, buna göre bir yerleştirme yapılır.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Ayrıca, özellik arz eden arşiv malzemesi veya arşivlik malzeme, dosya planı da dikkate alınarak, hizmetin şekline ve malzemenin türüne göre geliştirilecek geçerli bir sistem içerisinde-alfabetik, numerik, kronolojik, tematik, coğrafi ve benzeri-hazırlanır ve arşiv yerleştirmesi yapılır.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İçerisinde tamamen veya kısmen gizlilik derecesi taşıyan kamu evrakının bulunduğu dosya gömleğinin, sağ üst köşesine kırmızı ıstampa mürekkebi ile “Gizli” damgası vurulur. Gizlilik dereceli malzeme, arşivde tasnif ve yerleştirme sırasında normal malzeme gibi işleme tabi tutulur.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Gizliliği kaldıran malzemeye, “Gizliliği Kaldırıldı” damgası vurularak, gizlilik damgası iptal edilir.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Uygunluk Kontrolü</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10 — </w:t>
      </w:r>
      <w:r w:rsidRPr="005F6B32">
        <w:rPr>
          <w:rFonts w:ascii="Times New Roman" w:eastAsia="Times New Roman" w:hAnsi="Times New Roman" w:cs="Times New Roman"/>
          <w:color w:val="000000"/>
          <w:sz w:val="20"/>
          <w:szCs w:val="20"/>
          <w:lang w:eastAsia="tr-TR"/>
        </w:rPr>
        <w:t>Ayırım sonucu, işlemi tamamlanmış ve birim arşivine devredilecek malzeme, uygunluk kontrolünden geçirilir. Bu kontrolde;</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a) Arşive devredilecek malzemenin işlem yılı itibariyle, aidiyetine göre kaydına mahsus “Kayıt Defteri” veya “Föyleri” gözden geçirilerek, sıra numaralarında atlama, tekerrür veya eksiklik olup olmadığına,</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b) Bir aidiyet içerisinde, aynı mahiyette birden fazla malzeme birimi varsa, kayıt defteri veya föylerdeki kayıtların düzeltilmek suretiyle birleştirilip birleştirilmediğine,</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c) Dosya içerisinde bulunan evrakın, gerektiği biçimde dosyalanıp dosyalanmadığına,</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d) Klasörler veya dosyalar üzerine, devirden önce klasör ve dosyalara verilmiş numaraların, birim adının, ait olduğu işlem yılının yazılıp yazılmadığına,</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e) Ciltli olarak saklanması düşünülmüş olanların, ciltlenip ciltlenmediğine,</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 xml:space="preserve">f) </w:t>
      </w:r>
      <w:proofErr w:type="spellStart"/>
      <w:r w:rsidRPr="005F6B32">
        <w:rPr>
          <w:rFonts w:ascii="Times New Roman" w:eastAsia="Times New Roman" w:hAnsi="Times New Roman" w:cs="Times New Roman"/>
          <w:color w:val="000000"/>
          <w:sz w:val="20"/>
          <w:szCs w:val="20"/>
          <w:lang w:eastAsia="tr-TR"/>
        </w:rPr>
        <w:t>Zarflanması</w:t>
      </w:r>
      <w:proofErr w:type="spellEnd"/>
      <w:r w:rsidRPr="005F6B32">
        <w:rPr>
          <w:rFonts w:ascii="Times New Roman" w:eastAsia="Times New Roman" w:hAnsi="Times New Roman" w:cs="Times New Roman"/>
          <w:color w:val="000000"/>
          <w:sz w:val="20"/>
          <w:szCs w:val="20"/>
          <w:lang w:eastAsia="tr-TR"/>
        </w:rPr>
        <w:t xml:space="preserve"> gerekenlerin, </w:t>
      </w:r>
      <w:proofErr w:type="spellStart"/>
      <w:r w:rsidRPr="005F6B32">
        <w:rPr>
          <w:rFonts w:ascii="Times New Roman" w:eastAsia="Times New Roman" w:hAnsi="Times New Roman" w:cs="Times New Roman"/>
          <w:color w:val="000000"/>
          <w:sz w:val="20"/>
          <w:szCs w:val="20"/>
          <w:lang w:eastAsia="tr-TR"/>
        </w:rPr>
        <w:t>zarflanıp</w:t>
      </w:r>
      <w:proofErr w:type="spellEnd"/>
      <w:r w:rsidRPr="005F6B32">
        <w:rPr>
          <w:rFonts w:ascii="Times New Roman" w:eastAsia="Times New Roman" w:hAnsi="Times New Roman" w:cs="Times New Roman"/>
          <w:color w:val="000000"/>
          <w:sz w:val="20"/>
          <w:szCs w:val="20"/>
          <w:lang w:eastAsia="tr-TR"/>
        </w:rPr>
        <w:t xml:space="preserve"> </w:t>
      </w:r>
      <w:proofErr w:type="spellStart"/>
      <w:r w:rsidRPr="005F6B32">
        <w:rPr>
          <w:rFonts w:ascii="Times New Roman" w:eastAsia="Times New Roman" w:hAnsi="Times New Roman" w:cs="Times New Roman"/>
          <w:color w:val="000000"/>
          <w:sz w:val="20"/>
          <w:szCs w:val="20"/>
          <w:lang w:eastAsia="tr-TR"/>
        </w:rPr>
        <w:t>zarflanmadığına</w:t>
      </w:r>
      <w:proofErr w:type="spellEnd"/>
      <w:r w:rsidRPr="005F6B32">
        <w:rPr>
          <w:rFonts w:ascii="Times New Roman" w:eastAsia="Times New Roman" w:hAnsi="Times New Roman" w:cs="Times New Roman"/>
          <w:color w:val="000000"/>
          <w:sz w:val="20"/>
          <w:szCs w:val="20"/>
          <w:lang w:eastAsia="tr-TR"/>
        </w:rPr>
        <w:t>,</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 xml:space="preserve">g) Defterlerle, ciltlenmiş veya </w:t>
      </w:r>
      <w:proofErr w:type="spellStart"/>
      <w:r w:rsidRPr="005F6B32">
        <w:rPr>
          <w:rFonts w:ascii="Times New Roman" w:eastAsia="Times New Roman" w:hAnsi="Times New Roman" w:cs="Times New Roman"/>
          <w:color w:val="000000"/>
          <w:sz w:val="20"/>
          <w:szCs w:val="20"/>
          <w:lang w:eastAsia="tr-TR"/>
        </w:rPr>
        <w:t>zarflanmış</w:t>
      </w:r>
      <w:proofErr w:type="spellEnd"/>
      <w:r w:rsidRPr="005F6B32">
        <w:rPr>
          <w:rFonts w:ascii="Times New Roman" w:eastAsia="Times New Roman" w:hAnsi="Times New Roman" w:cs="Times New Roman"/>
          <w:color w:val="000000"/>
          <w:sz w:val="20"/>
          <w:szCs w:val="20"/>
          <w:lang w:eastAsia="tr-TR"/>
        </w:rPr>
        <w:t xml:space="preserve"> olanların üzerine, devirden önce verilmiş numaraların, birim adının, ait olduğu işlem yılının yazılıp yazılmadığına,</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h) İşlem yılı esasına göre düzenlenen kayıt defterlerinin veya bu maksatla kullanılan föy ciltlerinin kapaklarının etiketlenip etiketlenmediğine,</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ı) Sayfalarının ve eklerinin yırtık, kopuk veya eksik olup olmadığına,</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proofErr w:type="gramStart"/>
      <w:r w:rsidRPr="005F6B32">
        <w:rPr>
          <w:rFonts w:ascii="Times New Roman" w:eastAsia="Times New Roman" w:hAnsi="Times New Roman" w:cs="Times New Roman"/>
          <w:color w:val="000000"/>
          <w:sz w:val="20"/>
          <w:szCs w:val="20"/>
          <w:lang w:eastAsia="tr-TR"/>
        </w:rPr>
        <w:t>bakılır</w:t>
      </w:r>
      <w:proofErr w:type="gramEnd"/>
      <w:r w:rsidRPr="005F6B32">
        <w:rPr>
          <w:rFonts w:ascii="Times New Roman" w:eastAsia="Times New Roman" w:hAnsi="Times New Roman" w:cs="Times New Roman"/>
          <w:color w:val="000000"/>
          <w:sz w:val="20"/>
          <w:szCs w:val="20"/>
          <w:lang w:eastAsia="tr-TR"/>
        </w:rPr>
        <w:t>, eksikler varsa tamamlanır.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Uygunluk kontrolü, ilgili birim personeli ile birim arşivi yetkili personelince müştereken yapılır.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Malzemenin Birim Arşivine Devri</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11 — </w:t>
      </w:r>
      <w:r w:rsidRPr="005F6B32">
        <w:rPr>
          <w:rFonts w:ascii="Times New Roman" w:eastAsia="Times New Roman" w:hAnsi="Times New Roman" w:cs="Times New Roman"/>
          <w:color w:val="000000"/>
          <w:sz w:val="20"/>
          <w:szCs w:val="20"/>
          <w:lang w:eastAsia="tr-TR"/>
        </w:rPr>
        <w:t>İlgili birimlerce, her türlü işlemi tamamlanmış ve uygunluk kontrolü yapılarak eksikleri giderilmiş arşivlik malzeme, müteakip takvim yılının ilk üç ayı içerisinde birim arşivine devredilir. Malzemenin belirtilen süre içinde devrinde belirli bir sıra uygulanır. Bu sıranın tespitinde, birim arşivince ilgili üniteler arasında mutabakat sağlanır.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Teslim işlemleri birim arşivi personeli tarafından yerine getirilir. Arşivlik malzeme, birim arşivine, uygunluk kontrolü yapılmış olan kayıt defterleri veya föyleri ile yapılır.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 xml:space="preserve">Birim Arşivine Devredilmesi </w:t>
      </w:r>
      <w:proofErr w:type="spellStart"/>
      <w:r w:rsidRPr="005F6B32">
        <w:rPr>
          <w:rFonts w:ascii="Times New Roman" w:eastAsia="Times New Roman" w:hAnsi="Times New Roman" w:cs="Times New Roman"/>
          <w:b/>
          <w:bCs/>
          <w:color w:val="000000"/>
          <w:sz w:val="20"/>
          <w:szCs w:val="20"/>
          <w:lang w:eastAsia="tr-TR"/>
        </w:rPr>
        <w:t>GerekmeyenMalzeme</w:t>
      </w:r>
      <w:proofErr w:type="spellEnd"/>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12 — </w:t>
      </w:r>
      <w:r w:rsidRPr="005F6B32">
        <w:rPr>
          <w:rFonts w:ascii="Times New Roman" w:eastAsia="Times New Roman" w:hAnsi="Times New Roman" w:cs="Times New Roman"/>
          <w:color w:val="000000"/>
          <w:sz w:val="20"/>
          <w:szCs w:val="20"/>
          <w:lang w:eastAsia="tr-TR"/>
        </w:rPr>
        <w:t>Resmî Gazete, kitap, broşür ve benzerleri, ilgili birimlerde muhafaza edilir.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Malzemenin Birim Arşivinde Tasnifi ve Yerleştirilmesi</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13 — </w:t>
      </w:r>
      <w:r w:rsidRPr="005F6B32">
        <w:rPr>
          <w:rFonts w:ascii="Times New Roman" w:eastAsia="Times New Roman" w:hAnsi="Times New Roman" w:cs="Times New Roman"/>
          <w:color w:val="000000"/>
          <w:sz w:val="20"/>
          <w:szCs w:val="20"/>
          <w:lang w:eastAsia="tr-TR"/>
        </w:rPr>
        <w:t>Arşiv malzemesi ve arşivlik malzeme birim arşivlerinde işlem gördüğü tarihlerdeki asli düzenleri bozulmadan saklanır. Merkez teşkilatı birim arşivlerinde bekle süresini tamamlamayan arşiv malzemesi ve arşivlik malzeme aynı düzende Üniversite arşivine teslim edilir.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Taşra teşkilatı birim arşivlerinde bulunan arşiv malzemesi ve arşivlik malzeme üniversite arşivine devredilmez. Bu tür arşivlerdeki malzemenin, 19 uncu madde hükümlerine göre ayıklama ve imha işlemleri yapıldıktan sonra tasnif ve yerleştirilmesi 21 inci madde hükümlerine göre yapılır.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Malzemenin Birim Arşivinde Saklanma Süresi</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14 — </w:t>
      </w:r>
      <w:r w:rsidRPr="005F6B32">
        <w:rPr>
          <w:rFonts w:ascii="Times New Roman" w:eastAsia="Times New Roman" w:hAnsi="Times New Roman" w:cs="Times New Roman"/>
          <w:color w:val="000000"/>
          <w:sz w:val="20"/>
          <w:szCs w:val="20"/>
          <w:lang w:eastAsia="tr-TR"/>
        </w:rPr>
        <w:t>Arşivlik malzemenin merkez teşkilatı birim arşivlerinde bekletilme ve saklanma süreleri 1-5 yıldır.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Birim Arşivinden Yararlanma</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15 — </w:t>
      </w:r>
      <w:r w:rsidRPr="005F6B32">
        <w:rPr>
          <w:rFonts w:ascii="Times New Roman" w:eastAsia="Times New Roman" w:hAnsi="Times New Roman" w:cs="Times New Roman"/>
          <w:color w:val="000000"/>
          <w:sz w:val="20"/>
          <w:szCs w:val="20"/>
          <w:lang w:eastAsia="tr-TR"/>
        </w:rPr>
        <w:t>Birimlerce, gerektiğinde görülmek veya incelenmek üzere, ancak dışarıya çıkarılmamak kaydıyla, birim arşivinden dosya alınabilir. Birim arşivinden alınan dosya inceleme sonunda geri verilir.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Birim Arşivinde Ayıklama ve İmha</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16 — </w:t>
      </w:r>
      <w:r w:rsidRPr="005F6B32">
        <w:rPr>
          <w:rFonts w:ascii="Times New Roman" w:eastAsia="Times New Roman" w:hAnsi="Times New Roman" w:cs="Times New Roman"/>
          <w:color w:val="000000"/>
          <w:sz w:val="20"/>
          <w:szCs w:val="20"/>
          <w:lang w:eastAsia="tr-TR"/>
        </w:rPr>
        <w:t>Merkez birim arşivlerinde ayıklama ve imha işlemi yapılmaz. Ayıklama ve imha işlemleri Üniversite arşivinde yapılır.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 xml:space="preserve">Ancak taşra teşkilatı birim arşivlerinde ayıklama ve imha işlemleri, bu Yönetmeliğin 19 uncu maddesi hükümleri </w:t>
      </w:r>
      <w:proofErr w:type="spellStart"/>
      <w:r w:rsidRPr="005F6B32">
        <w:rPr>
          <w:rFonts w:ascii="Times New Roman" w:eastAsia="Times New Roman" w:hAnsi="Times New Roman" w:cs="Times New Roman"/>
          <w:color w:val="000000"/>
          <w:sz w:val="20"/>
          <w:szCs w:val="20"/>
          <w:lang w:eastAsia="tr-TR"/>
        </w:rPr>
        <w:t>çevçevesinde</w:t>
      </w:r>
      <w:proofErr w:type="spellEnd"/>
      <w:r w:rsidRPr="005F6B32">
        <w:rPr>
          <w:rFonts w:ascii="Times New Roman" w:eastAsia="Times New Roman" w:hAnsi="Times New Roman" w:cs="Times New Roman"/>
          <w:color w:val="000000"/>
          <w:sz w:val="20"/>
          <w:szCs w:val="20"/>
          <w:lang w:eastAsia="tr-TR"/>
        </w:rPr>
        <w:t xml:space="preserve"> yapılır.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Üniversite Arşivine Devredilecek Malzemenin Ayrılması</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17 — </w:t>
      </w:r>
      <w:r w:rsidRPr="005F6B32">
        <w:rPr>
          <w:rFonts w:ascii="Times New Roman" w:eastAsia="Times New Roman" w:hAnsi="Times New Roman" w:cs="Times New Roman"/>
          <w:color w:val="000000"/>
          <w:sz w:val="20"/>
          <w:szCs w:val="20"/>
          <w:lang w:eastAsia="tr-TR"/>
        </w:rPr>
        <w:t>Merkez Teşkilatı birim arşivlerinde saklanma süresini tamamlayan arşivlik malzeme, “Üniversite Arşivine Devredilecek” olanlar şeklinde ayrılarak, bu Yönetmeliğin 10 uncu madde hükümlerine göre uygunluk kontrolünden geçirilir. Eksikleri varsa tamamlanır.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Üniversite Arşivine Devretme</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18 — </w:t>
      </w:r>
      <w:r w:rsidRPr="005F6B32">
        <w:rPr>
          <w:rFonts w:ascii="Times New Roman" w:eastAsia="Times New Roman" w:hAnsi="Times New Roman" w:cs="Times New Roman"/>
          <w:color w:val="000000"/>
          <w:sz w:val="20"/>
          <w:szCs w:val="20"/>
          <w:lang w:eastAsia="tr-TR"/>
        </w:rPr>
        <w:t>Merkez teşkilatı birim arşivlerinde saklanma süresini tamamlayan arşivlik malzeme, kayıt defterleri veya föyler ile birlikte üniversite arşivine devredilir.</w:t>
      </w:r>
    </w:p>
    <w:p w:rsidR="005F6B32" w:rsidRPr="005F6B32" w:rsidRDefault="005F6B32" w:rsidP="005F6B32">
      <w:pPr>
        <w:spacing w:after="0" w:line="240" w:lineRule="atLeast"/>
        <w:ind w:firstLine="709"/>
        <w:jc w:val="center"/>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DÖRDÜNCÜ KISIM</w:t>
      </w:r>
    </w:p>
    <w:p w:rsidR="005F6B32" w:rsidRPr="005F6B32" w:rsidRDefault="005F6B32" w:rsidP="005F6B32">
      <w:pPr>
        <w:spacing w:after="0" w:line="240" w:lineRule="atLeast"/>
        <w:ind w:firstLine="709"/>
        <w:jc w:val="center"/>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Üniversite Arşivi İşlemleri</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Üniversite Arşivinde Ayıklama ve İmha</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19 — </w:t>
      </w:r>
      <w:r w:rsidRPr="005F6B32">
        <w:rPr>
          <w:rFonts w:ascii="Times New Roman" w:eastAsia="Times New Roman" w:hAnsi="Times New Roman" w:cs="Times New Roman"/>
          <w:color w:val="000000"/>
          <w:sz w:val="20"/>
          <w:szCs w:val="20"/>
          <w:lang w:eastAsia="tr-TR"/>
        </w:rPr>
        <w:t>Üniversite arşivinde yapılacak ayıklama ve imha işlemleri bu Yönetmeliğin dört ve beşinci kısmındaki hükümlere göre yapılır.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21 inci maddede açıklandığı üzere Üniversite arşivinde yapılacak kesin tasnif, dosya ve kutu gruplarının hazırlanması, Üniversite arşivindeki muhafazasına lüzum görülmeyen ve ayıklama işlemine tabi tutulacak evrak ve malzemenin ayrılmasından sonra yapılır.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Damgalama</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20 — </w:t>
      </w:r>
      <w:r w:rsidRPr="005F6B32">
        <w:rPr>
          <w:rFonts w:ascii="Times New Roman" w:eastAsia="Times New Roman" w:hAnsi="Times New Roman" w:cs="Times New Roman"/>
          <w:color w:val="000000"/>
          <w:sz w:val="20"/>
          <w:szCs w:val="20"/>
          <w:lang w:eastAsia="tr-TR"/>
        </w:rPr>
        <w:t xml:space="preserve">Üniversite arşivine devredilen malzeme, siyah ıstampa mürekkebi ve lastik damga kullanılmak kaydıyla “Dicle Üniversitesi Arşivi” damgası ile damgalanır. Damga, evrakların, ön yüz sol üst köşesinde, defterlerin ise, iç kapağının ön yüz sol üst köşesine ve defterlerdeki belgelerin aynı şekilde sol üst köşesine </w:t>
      </w:r>
      <w:proofErr w:type="spellStart"/>
      <w:proofErr w:type="gramStart"/>
      <w:r w:rsidRPr="005F6B32">
        <w:rPr>
          <w:rFonts w:ascii="Times New Roman" w:eastAsia="Times New Roman" w:hAnsi="Times New Roman" w:cs="Times New Roman"/>
          <w:color w:val="000000"/>
          <w:sz w:val="20"/>
          <w:szCs w:val="20"/>
          <w:lang w:eastAsia="tr-TR"/>
        </w:rPr>
        <w:t>basılır.Bunlar</w:t>
      </w:r>
      <w:proofErr w:type="spellEnd"/>
      <w:proofErr w:type="gramEnd"/>
      <w:r w:rsidRPr="005F6B32">
        <w:rPr>
          <w:rFonts w:ascii="Times New Roman" w:eastAsia="Times New Roman" w:hAnsi="Times New Roman" w:cs="Times New Roman"/>
          <w:color w:val="000000"/>
          <w:sz w:val="20"/>
          <w:szCs w:val="20"/>
          <w:lang w:eastAsia="tr-TR"/>
        </w:rPr>
        <w:t xml:space="preserve"> dışında kalan diğer tür arşiv malzemesine ise, yapıştırıcı etiket üzerine basılmış damga tatbik edilir.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Malzemenin Üniversite Arşivinde Tasnifi ve Yerleştirilmesi</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21 — </w:t>
      </w:r>
      <w:r w:rsidRPr="005F6B32">
        <w:rPr>
          <w:rFonts w:ascii="Times New Roman" w:eastAsia="Times New Roman" w:hAnsi="Times New Roman" w:cs="Times New Roman"/>
          <w:color w:val="000000"/>
          <w:sz w:val="20"/>
          <w:szCs w:val="20"/>
          <w:lang w:eastAsia="tr-TR"/>
        </w:rPr>
        <w:t xml:space="preserve">Arşivlik malzeme (ve arşiv malzemesi), işlem gördüğü tarihte meydana gelen teşekkül ve münasebet biçimlerine uymak suretiyle düzenleme esasına dayanan organik </w:t>
      </w:r>
      <w:proofErr w:type="spellStart"/>
      <w:r w:rsidRPr="005F6B32">
        <w:rPr>
          <w:rFonts w:ascii="Times New Roman" w:eastAsia="Times New Roman" w:hAnsi="Times New Roman" w:cs="Times New Roman"/>
          <w:color w:val="000000"/>
          <w:sz w:val="20"/>
          <w:szCs w:val="20"/>
          <w:lang w:eastAsia="tr-TR"/>
        </w:rPr>
        <w:t>metodla</w:t>
      </w:r>
      <w:proofErr w:type="spellEnd"/>
      <w:r w:rsidRPr="005F6B32">
        <w:rPr>
          <w:rFonts w:ascii="Times New Roman" w:eastAsia="Times New Roman" w:hAnsi="Times New Roman" w:cs="Times New Roman"/>
          <w:color w:val="000000"/>
          <w:sz w:val="20"/>
          <w:szCs w:val="20"/>
          <w:lang w:eastAsia="tr-TR"/>
        </w:rPr>
        <w:t xml:space="preserve"> (</w:t>
      </w:r>
      <w:proofErr w:type="spellStart"/>
      <w:r w:rsidRPr="005F6B32">
        <w:rPr>
          <w:rFonts w:ascii="Times New Roman" w:eastAsia="Times New Roman" w:hAnsi="Times New Roman" w:cs="Times New Roman"/>
          <w:color w:val="000000"/>
          <w:sz w:val="20"/>
          <w:szCs w:val="20"/>
          <w:lang w:eastAsia="tr-TR"/>
        </w:rPr>
        <w:t>Provenance</w:t>
      </w:r>
      <w:proofErr w:type="spellEnd"/>
      <w:r w:rsidRPr="005F6B32">
        <w:rPr>
          <w:rFonts w:ascii="Times New Roman" w:eastAsia="Times New Roman" w:hAnsi="Times New Roman" w:cs="Times New Roman"/>
          <w:color w:val="000000"/>
          <w:sz w:val="20"/>
          <w:szCs w:val="20"/>
          <w:lang w:eastAsia="tr-TR"/>
        </w:rPr>
        <w:t xml:space="preserve"> Sistemi) tasnif edilir. Bu tasnif sisteminin esası, arşivlere devredilen fonları, bütünlüklerini bozmadan asli düzeni ile bırakmaktır.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 xml:space="preserve">Arşivlik malzemenin işlem gördüğü tarihlerdeki ait olduğu birimler, hiyerarşik bütünlük içerisinde </w:t>
      </w:r>
      <w:proofErr w:type="spellStart"/>
      <w:r w:rsidRPr="005F6B32">
        <w:rPr>
          <w:rFonts w:ascii="Times New Roman" w:eastAsia="Times New Roman" w:hAnsi="Times New Roman" w:cs="Times New Roman"/>
          <w:color w:val="000000"/>
          <w:sz w:val="20"/>
          <w:szCs w:val="20"/>
          <w:lang w:eastAsia="tr-TR"/>
        </w:rPr>
        <w:t>tesbit</w:t>
      </w:r>
      <w:proofErr w:type="spellEnd"/>
      <w:r w:rsidRPr="005F6B32">
        <w:rPr>
          <w:rFonts w:ascii="Times New Roman" w:eastAsia="Times New Roman" w:hAnsi="Times New Roman" w:cs="Times New Roman"/>
          <w:color w:val="000000"/>
          <w:sz w:val="20"/>
          <w:szCs w:val="20"/>
          <w:lang w:eastAsia="tr-TR"/>
        </w:rPr>
        <w:t xml:space="preserve"> edilir. Birimlerin kendilerine ait olan evrakı bir araya getirilir.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 xml:space="preserve">Tasnif işlemleri, şu sırayı takip </w:t>
      </w:r>
      <w:proofErr w:type="gramStart"/>
      <w:r w:rsidRPr="005F6B32">
        <w:rPr>
          <w:rFonts w:ascii="Times New Roman" w:eastAsia="Times New Roman" w:hAnsi="Times New Roman" w:cs="Times New Roman"/>
          <w:color w:val="000000"/>
          <w:sz w:val="20"/>
          <w:szCs w:val="20"/>
          <w:lang w:eastAsia="tr-TR"/>
        </w:rPr>
        <w:t>eder :</w:t>
      </w:r>
      <w:proofErr w:type="gramEnd"/>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 xml:space="preserve">a) Önce, her birime ait evrak, tek tek elden geçirilerek ayırma işlemi yapılır. Birimlerin evrakı, işlem gördükleri tarihlerdeki teşekkül ve münasebet biçimlerine uygun şekilde bir araya getirilir. Ayırma işlemi, üniversitenin genel idari yapı şeması </w:t>
      </w:r>
      <w:proofErr w:type="spellStart"/>
      <w:r w:rsidRPr="005F6B32">
        <w:rPr>
          <w:rFonts w:ascii="Times New Roman" w:eastAsia="Times New Roman" w:hAnsi="Times New Roman" w:cs="Times New Roman"/>
          <w:color w:val="000000"/>
          <w:sz w:val="20"/>
          <w:szCs w:val="20"/>
          <w:lang w:eastAsia="tr-TR"/>
        </w:rPr>
        <w:t>tesbit</w:t>
      </w:r>
      <w:proofErr w:type="spellEnd"/>
      <w:r w:rsidRPr="005F6B32">
        <w:rPr>
          <w:rFonts w:ascii="Times New Roman" w:eastAsia="Times New Roman" w:hAnsi="Times New Roman" w:cs="Times New Roman"/>
          <w:color w:val="000000"/>
          <w:sz w:val="20"/>
          <w:szCs w:val="20"/>
          <w:lang w:eastAsia="tr-TR"/>
        </w:rPr>
        <w:t xml:space="preserve"> edildikten sonra yapılır. Kesin tasnif, muhafazasına lüzum görülmeyen malzemenin ayıklama ve imhasından sonra yapılır.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b) Teşkilat şemasına göre Rektörlük bünyesinde Daire Başkanlarının, birimlerde ise birim kodlarının ayrı ayrı tespit edilmesi işlemine geçilir. Teşkilat kodlarının tespiti işlemi veya yeni kurulan birimler için kod ihdası Devlet Arşivleri Genel Müdürlüğü ile koordineli olarak yapılır.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c) Ayırımı yapılan evraktan, konu ve işlem itibariyle aidiyeti aynı olanlar, ekleriyle birlikte bir araya getirilir. Evraka ekli olan harita, plan, proje ve benzerleri, asıl evraktan ayrılmaz. Bu tür ekler, asıl evrak ve vesaik ile birlikte ele alınır.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Birden fazla yaprak ve sayfadan ibaret olan evrakın, dağılmasına mani olmak, yerlerinin kaybolmasını önlemek ve aidiyetlerini sağlamak, dolayısıyla kullanılmalarını kolaylaştırmak için yaprak ve sayfalar numaralandırılır. Her dosyada, evraklar l'den başlamak üzere sıra numarası alır. Evrakın ekleri, kendi içerisinde sayıldıktan sonra, asıl evrakın ön yüzünün sol alt köşesine, adet olarak kurşun kalemle yazılır.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 xml:space="preserve">d) Daha sonra, birimleri </w:t>
      </w:r>
      <w:proofErr w:type="spellStart"/>
      <w:r w:rsidRPr="005F6B32">
        <w:rPr>
          <w:rFonts w:ascii="Times New Roman" w:eastAsia="Times New Roman" w:hAnsi="Times New Roman" w:cs="Times New Roman"/>
          <w:color w:val="000000"/>
          <w:sz w:val="20"/>
          <w:szCs w:val="20"/>
          <w:lang w:eastAsia="tr-TR"/>
        </w:rPr>
        <w:t>tesbit</w:t>
      </w:r>
      <w:proofErr w:type="spellEnd"/>
      <w:r w:rsidRPr="005F6B32">
        <w:rPr>
          <w:rFonts w:ascii="Times New Roman" w:eastAsia="Times New Roman" w:hAnsi="Times New Roman" w:cs="Times New Roman"/>
          <w:color w:val="000000"/>
          <w:sz w:val="20"/>
          <w:szCs w:val="20"/>
          <w:lang w:eastAsia="tr-TR"/>
        </w:rPr>
        <w:t xml:space="preserve"> edilmiş olan evrak, kendi içerisinde “gün, ay ve yıl” sırasına göre, kronolojik sıraya konur. Bu işlem yapılırken, aşağıdaki hususlar göz önüne </w:t>
      </w:r>
      <w:proofErr w:type="gramStart"/>
      <w:r w:rsidRPr="005F6B32">
        <w:rPr>
          <w:rFonts w:ascii="Times New Roman" w:eastAsia="Times New Roman" w:hAnsi="Times New Roman" w:cs="Times New Roman"/>
          <w:color w:val="000000"/>
          <w:sz w:val="20"/>
          <w:szCs w:val="20"/>
          <w:lang w:eastAsia="tr-TR"/>
        </w:rPr>
        <w:t>alınır :</w:t>
      </w:r>
      <w:proofErr w:type="gramEnd"/>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 xml:space="preserve">i) Kronolojik sıralama işlemi, küçük tarihten büyük tarihe doğru yapılır. Birden fazla eki bulunan evrakın, kronolojik sıralamasında da aynı </w:t>
      </w:r>
      <w:proofErr w:type="spellStart"/>
      <w:r w:rsidRPr="005F6B32">
        <w:rPr>
          <w:rFonts w:ascii="Times New Roman" w:eastAsia="Times New Roman" w:hAnsi="Times New Roman" w:cs="Times New Roman"/>
          <w:color w:val="000000"/>
          <w:sz w:val="20"/>
          <w:szCs w:val="20"/>
          <w:lang w:eastAsia="tr-TR"/>
        </w:rPr>
        <w:t>usûl</w:t>
      </w:r>
      <w:proofErr w:type="spellEnd"/>
      <w:r w:rsidRPr="005F6B32">
        <w:rPr>
          <w:rFonts w:ascii="Times New Roman" w:eastAsia="Times New Roman" w:hAnsi="Times New Roman" w:cs="Times New Roman"/>
          <w:color w:val="000000"/>
          <w:sz w:val="20"/>
          <w:szCs w:val="20"/>
          <w:lang w:eastAsia="tr-TR"/>
        </w:rPr>
        <w:t xml:space="preserve"> uygulanır.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ii) Üzerinde yalnızca "ay" olup, günü belli olmayan evraklar, sıralamada, evrakın sayısı gibi ipucu olacak bir unsura sahip değilse, bunlar bulundukları ayın en sonuna, toplu olarak koyulur.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iii) Üzerinde gün ve ay olmayıp, sadece yıl yazılı olanlar, ait oldukları yılın en sonuna koyulur.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iv) Üzerinde yazılı bir tarih olmadığı halde, tahmini tarihlemesi yapılan evraklar da, ait oldukları yılın, ayı ve günü belli olmayan evrakları arasına koyulur.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e) Ayırma neticesinde arşiv malzemesinin ait olduğu, daire başkanlığına kadar daha önceden belirlenmiş kodlarını ihtiva eden, lastikten yapılmış “Arşiv Yer Damgası” (</w:t>
      </w:r>
      <w:proofErr w:type="spellStart"/>
      <w:proofErr w:type="gramStart"/>
      <w:r w:rsidRPr="005F6B32">
        <w:rPr>
          <w:rFonts w:ascii="Times New Roman" w:eastAsia="Times New Roman" w:hAnsi="Times New Roman" w:cs="Times New Roman"/>
          <w:color w:val="000000"/>
          <w:sz w:val="20"/>
          <w:szCs w:val="20"/>
          <w:lang w:eastAsia="tr-TR"/>
        </w:rPr>
        <w:t>Ek:l</w:t>
      </w:r>
      <w:proofErr w:type="spellEnd"/>
      <w:proofErr w:type="gramEnd"/>
      <w:r w:rsidRPr="005F6B32">
        <w:rPr>
          <w:rFonts w:ascii="Times New Roman" w:eastAsia="Times New Roman" w:hAnsi="Times New Roman" w:cs="Times New Roman"/>
          <w:color w:val="000000"/>
          <w:sz w:val="20"/>
          <w:szCs w:val="20"/>
          <w:lang w:eastAsia="tr-TR"/>
        </w:rPr>
        <w:t xml:space="preserve">) evrakın ön yüz alt bölümüne siyah ıstampa mürekkebi kullanılmak suretiyle basılır. Arşiv yer damgasında, “Alt Birim </w:t>
      </w:r>
      <w:proofErr w:type="spellStart"/>
      <w:r w:rsidRPr="005F6B32">
        <w:rPr>
          <w:rFonts w:ascii="Times New Roman" w:eastAsia="Times New Roman" w:hAnsi="Times New Roman" w:cs="Times New Roman"/>
          <w:color w:val="000000"/>
          <w:sz w:val="20"/>
          <w:szCs w:val="20"/>
          <w:lang w:eastAsia="tr-TR"/>
        </w:rPr>
        <w:t>Kodu”na</w:t>
      </w:r>
      <w:proofErr w:type="spellEnd"/>
      <w:r w:rsidRPr="005F6B32">
        <w:rPr>
          <w:rFonts w:ascii="Times New Roman" w:eastAsia="Times New Roman" w:hAnsi="Times New Roman" w:cs="Times New Roman"/>
          <w:color w:val="000000"/>
          <w:sz w:val="20"/>
          <w:szCs w:val="20"/>
          <w:lang w:eastAsia="tr-TR"/>
        </w:rPr>
        <w:t xml:space="preserve"> kadar olan kısımlar değişmeyeceğinden, bunların belirlenmiş kodları, lastik damganın yapılması sırasında damgada yer alır. Aynı damganın “Kutu veya Klasör Numarası”, “Dosya Numarası” ve “Evrak Sıra Numarası” bölümleri ise kurşun kalemle doldurulur.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“Kutu Numarası” bölümünde, evrak ve vesaikin dosyalar içerisinde konulacağı kutuya verilecek müteselsil numara yazılır.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“Dosya Numarası” bölümüne, bir kutuda yer alacak dosyalara verilecek müteselsil numara yazılır.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“Evrak Sıra Numarası” bölümüne ise, her bir dosyaya yerleştirilecek evraklara verilecek sıra numarası yazılır. Her bir dosya içerisinde yer alacak evraklar l’den başlamak üzere sıra numarası alır. “Arşiv Yer Damgası”, aidiyet ve bütünlüğü sağlaması bakımından, evrakın eklerine de basılır.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Kodlamada, “Kutu Numarası”, “Dosya Numarası” ve “Evrak Sıra Numarası” bölümleri, kurşun kalemle doldurulur. Boyalı, sabit, tükenmez veya mürekkepli kalemle evrak üzerine yazı yazılmaz.</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f) Her bir dosya gömleği içerisine, o dosyada yer alacak evrakın dökümünü verecek, bir “Dosya Muhteviyatı Döküm Formu” (Ek:2) konacaktır.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 xml:space="preserve">g) İstenen belgelere süratli bir şekilde ulaşmayı sağlamak için, belgelerin dosyalar içerisinde yerleştirileceği kutuların (veya klasörlerin), sırtlarında bulunan etiketler üzerine yukarıda belirtilen kodlamanın, “Evrak Sıra Numarası” hanesine kadar olan bilgiler kaydedilir. Bu etiketlerde (Ek:3), ”Dosya Numarası” hanesine, bir kutuda yer alacak dosyaların ilk ve son numaraları </w:t>
      </w:r>
      <w:proofErr w:type="gramStart"/>
      <w:r w:rsidRPr="005F6B32">
        <w:rPr>
          <w:rFonts w:ascii="Times New Roman" w:eastAsia="Times New Roman" w:hAnsi="Times New Roman" w:cs="Times New Roman"/>
          <w:color w:val="000000"/>
          <w:sz w:val="20"/>
          <w:szCs w:val="20"/>
          <w:lang w:eastAsia="tr-TR"/>
        </w:rPr>
        <w:t>ile,</w:t>
      </w:r>
      <w:proofErr w:type="gramEnd"/>
      <w:r w:rsidRPr="005F6B32">
        <w:rPr>
          <w:rFonts w:ascii="Times New Roman" w:eastAsia="Times New Roman" w:hAnsi="Times New Roman" w:cs="Times New Roman"/>
          <w:color w:val="000000"/>
          <w:sz w:val="20"/>
          <w:szCs w:val="20"/>
          <w:lang w:eastAsia="tr-TR"/>
        </w:rPr>
        <w:t xml:space="preserve"> ayrıca "İşlem Yılı" yazılır. Aynı şekilde, dosya gömleklerinin ön yüzlerine de, kodlamanın “Dosya Sıra Numarası” </w:t>
      </w:r>
      <w:proofErr w:type="gramStart"/>
      <w:r w:rsidRPr="005F6B32">
        <w:rPr>
          <w:rFonts w:ascii="Times New Roman" w:eastAsia="Times New Roman" w:hAnsi="Times New Roman" w:cs="Times New Roman"/>
          <w:color w:val="000000"/>
          <w:sz w:val="20"/>
          <w:szCs w:val="20"/>
          <w:lang w:eastAsia="tr-TR"/>
        </w:rPr>
        <w:t>dahil</w:t>
      </w:r>
      <w:proofErr w:type="gramEnd"/>
      <w:r w:rsidRPr="005F6B32">
        <w:rPr>
          <w:rFonts w:ascii="Times New Roman" w:eastAsia="Times New Roman" w:hAnsi="Times New Roman" w:cs="Times New Roman"/>
          <w:color w:val="000000"/>
          <w:sz w:val="20"/>
          <w:szCs w:val="20"/>
          <w:lang w:eastAsia="tr-TR"/>
        </w:rPr>
        <w:t>, “İşlem Yılı” kaydedilir.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Ayrıca, hizmetlerin hususiyeti ve aidiyeti itibariyle kendi arasında müteselsil numara almış olan evrak için, kutu etiketleri ile dosya gömleklerinin ön yüzlerinde, “İşlem Yılı” hanesinin altına, dosya ve dolayısıyla kutu içerisinde yer almış olan bu tür evrakın almış olduğu müteselsil numaranın başlangıç ve bitiş numaraları, aramada bir kolaylık unsuru olması bakımından kaydedilir. Bunun için, “İşlem Yılı” hanesinin altında bu numaraların yer alacağı bir boş kısım bırakılır.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h) Kutu ve dosyalara verilecek sıra numaraları, dosyalama sistemleri devam ettiği sürece müteselsil olarak devam ettirilir.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 xml:space="preserve">ı) Bu tasnif sisteminde, ayırma ve tarihleme işlemi tamamlanan evrakın, </w:t>
      </w:r>
      <w:proofErr w:type="gramStart"/>
      <w:r w:rsidRPr="005F6B32">
        <w:rPr>
          <w:rFonts w:ascii="Times New Roman" w:eastAsia="Times New Roman" w:hAnsi="Times New Roman" w:cs="Times New Roman"/>
          <w:color w:val="000000"/>
          <w:sz w:val="20"/>
          <w:szCs w:val="20"/>
          <w:lang w:eastAsia="tr-TR"/>
        </w:rPr>
        <w:t>envanteri</w:t>
      </w:r>
      <w:proofErr w:type="gramEnd"/>
      <w:r w:rsidRPr="005F6B32">
        <w:rPr>
          <w:rFonts w:ascii="Times New Roman" w:eastAsia="Times New Roman" w:hAnsi="Times New Roman" w:cs="Times New Roman"/>
          <w:color w:val="000000"/>
          <w:sz w:val="20"/>
          <w:szCs w:val="20"/>
          <w:lang w:eastAsia="tr-TR"/>
        </w:rPr>
        <w:t xml:space="preserve"> hazırlanır. Bunun için her evrakın veya ekleriyle birlikte evrak bütünlüğünün, mahiyeti hakkında özeti çıkarılıp fişlenir.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i) Bütün bu işlemler, daha sonra kataloglara geçirilir.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 xml:space="preserve">j) Tasnifi tamamlanmış olan evrak, standart dosya gömlekleri içerisinde kutulara (Ek:4) (veya klasörlere) koyulmuş olarak, gerekli şartları haiz arşiv depolarında ve madeni raflarda, tasnif planına uygun olarak, bir yerleştirme planı </w:t>
      </w:r>
      <w:proofErr w:type="gramStart"/>
      <w:r w:rsidRPr="005F6B32">
        <w:rPr>
          <w:rFonts w:ascii="Times New Roman" w:eastAsia="Times New Roman" w:hAnsi="Times New Roman" w:cs="Times New Roman"/>
          <w:color w:val="000000"/>
          <w:sz w:val="20"/>
          <w:szCs w:val="20"/>
          <w:lang w:eastAsia="tr-TR"/>
        </w:rPr>
        <w:t>dahilinde</w:t>
      </w:r>
      <w:proofErr w:type="gramEnd"/>
      <w:r w:rsidRPr="005F6B32">
        <w:rPr>
          <w:rFonts w:ascii="Times New Roman" w:eastAsia="Times New Roman" w:hAnsi="Times New Roman" w:cs="Times New Roman"/>
          <w:color w:val="000000"/>
          <w:sz w:val="20"/>
          <w:szCs w:val="20"/>
          <w:lang w:eastAsia="tr-TR"/>
        </w:rPr>
        <w:t xml:space="preserve"> yerleştirilir.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 xml:space="preserve">Bu yerleştirmede, raflarda, çift taraflı ranzalar da </w:t>
      </w:r>
      <w:proofErr w:type="gramStart"/>
      <w:r w:rsidRPr="005F6B32">
        <w:rPr>
          <w:rFonts w:ascii="Times New Roman" w:eastAsia="Times New Roman" w:hAnsi="Times New Roman" w:cs="Times New Roman"/>
          <w:color w:val="000000"/>
          <w:sz w:val="20"/>
          <w:szCs w:val="20"/>
          <w:lang w:eastAsia="tr-TR"/>
        </w:rPr>
        <w:t>dahil</w:t>
      </w:r>
      <w:proofErr w:type="gramEnd"/>
      <w:r w:rsidRPr="005F6B32">
        <w:rPr>
          <w:rFonts w:ascii="Times New Roman" w:eastAsia="Times New Roman" w:hAnsi="Times New Roman" w:cs="Times New Roman"/>
          <w:color w:val="000000"/>
          <w:sz w:val="20"/>
          <w:szCs w:val="20"/>
          <w:lang w:eastAsia="tr-TR"/>
        </w:rPr>
        <w:t xml:space="preserve"> soldan sağa, gözlerde ise yukarıdan aşağıya doğru teselsül eden bir sıra dahilinde hareket edilir.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Yerleştirme işlemi, arşiv deposuna girildiğinde, sol taraftaki ilk rafın sol üst köşesinden başlamak üzere yapılır. Bu işlem, her raf grubu için tekrarlanır.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Arşiv deposunun yerleşim şeması çıkarılır ve depo girişinin uygun bir yerine asılır.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Bu tasnif sistemi, yalnızca klasik tip arşiv belgesi denilen evrak için söz konusudur. Değişik tür ve çeşitteki malzemenin (film, fotoğraf, plak, ses ve görüntü kaseti, disket, cd ve benzeri.) tasnifi, değişik sistem ve işlemlere göre yapılır.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Elektronik Ortamlarda Kaydedilen Arşiv Malzemesi</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22 — </w:t>
      </w:r>
      <w:r w:rsidRPr="005F6B32">
        <w:rPr>
          <w:rFonts w:ascii="Times New Roman" w:eastAsia="Times New Roman" w:hAnsi="Times New Roman" w:cs="Times New Roman"/>
          <w:color w:val="000000"/>
          <w:sz w:val="20"/>
          <w:szCs w:val="20"/>
          <w:lang w:eastAsia="tr-TR"/>
        </w:rPr>
        <w:t>Elektronik ortamlarda teşekkül eden bilgi ve belgelerden arşiv malzemesi özelliği taşıyanların kaybını önlemek ve devamlılığını sağlamak amacıyla bir kopyası cd, disket veya benzeri kayıt ortamlarına aktarılmak suretiyle saklanır.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Bu tür malzemelerin muhafaza, tasnif, devir ve benzeri arşiv işlemlerinde diğer malzemeler için uygulanan hükümler aynen geçerlidir.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Malzemenin Üniversite Arşivinde Saklanma Süresi</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23 —</w:t>
      </w:r>
      <w:r w:rsidRPr="005F6B32">
        <w:rPr>
          <w:rFonts w:ascii="Times New Roman" w:eastAsia="Times New Roman" w:hAnsi="Times New Roman" w:cs="Times New Roman"/>
          <w:color w:val="000000"/>
          <w:sz w:val="20"/>
          <w:szCs w:val="20"/>
          <w:lang w:eastAsia="tr-TR"/>
        </w:rPr>
        <w:t> Arşiv malzemesinin Üniversite Arşivinde bekletilme ve saklanma süreleri, merkez teşkilatı birim arşivlerindeki saklanma sürelerine göre 10-14 yıl arasındadır.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Malzemenin Envanterlerinin Çıkarılması, Kataloglarının Hazırlanması</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24 — </w:t>
      </w:r>
      <w:r w:rsidRPr="005F6B32">
        <w:rPr>
          <w:rFonts w:ascii="Times New Roman" w:eastAsia="Times New Roman" w:hAnsi="Times New Roman" w:cs="Times New Roman"/>
          <w:color w:val="000000"/>
          <w:sz w:val="20"/>
          <w:szCs w:val="20"/>
          <w:lang w:eastAsia="tr-TR"/>
        </w:rPr>
        <w:t xml:space="preserve">Üniversite arşivindeki arşivlik malzemenin veya arşiv malzemesinin kullanılmasını kolaylaştırmak ve üzerinde tasarrufta bulunabilmek için </w:t>
      </w:r>
      <w:proofErr w:type="gramStart"/>
      <w:r w:rsidRPr="005F6B32">
        <w:rPr>
          <w:rFonts w:ascii="Times New Roman" w:eastAsia="Times New Roman" w:hAnsi="Times New Roman" w:cs="Times New Roman"/>
          <w:color w:val="000000"/>
          <w:sz w:val="20"/>
          <w:szCs w:val="20"/>
          <w:lang w:eastAsia="tr-TR"/>
        </w:rPr>
        <w:t>envanterleri</w:t>
      </w:r>
      <w:proofErr w:type="gramEnd"/>
      <w:r w:rsidRPr="005F6B32">
        <w:rPr>
          <w:rFonts w:ascii="Times New Roman" w:eastAsia="Times New Roman" w:hAnsi="Times New Roman" w:cs="Times New Roman"/>
          <w:color w:val="000000"/>
          <w:sz w:val="20"/>
          <w:szCs w:val="20"/>
          <w:lang w:eastAsia="tr-TR"/>
        </w:rPr>
        <w:t xml:space="preserve"> çıkarılır, katalogları hazırlanır.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Devlet Arşivleri Genel Müdürlüğüne Devredilecek Malzemenin Ayrılması ve Teslimi</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25 — </w:t>
      </w:r>
      <w:r w:rsidRPr="005F6B32">
        <w:rPr>
          <w:rFonts w:ascii="Times New Roman" w:eastAsia="Times New Roman" w:hAnsi="Times New Roman" w:cs="Times New Roman"/>
          <w:color w:val="000000"/>
          <w:sz w:val="20"/>
          <w:szCs w:val="20"/>
          <w:lang w:eastAsia="tr-TR"/>
        </w:rPr>
        <w:t>Üniversite arşivi ve taşra teşkilatı birim arşivlerinde saklanma süresini tamamlayan arşiv malzemesi “Devlet Arşivleri Genel Müdürlüğüne Devredilecekler” şeklinde ayrılarak, hazırlanacak “Arşiv Malzemesi Devir-Teslim ve Envanter Formu” (Ek:5) varsa kayıt defterleri ile birlikte en geç l yıl içinde Devlet Arşivleri Genel Müdürlüğüne devredilir.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Elektronik ortamlarda kayıtlı arşiv malzemesinin devir işlemlerinde Devlet Arşivleri Genel Müdürlüğü tarafından belirlenecek formatlara uyulur.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Arşiv Malzemesi Devir-Teslim ve Envanter Formunun Düzenlenmesi</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26 — </w:t>
      </w:r>
      <w:r w:rsidRPr="005F6B32">
        <w:rPr>
          <w:rFonts w:ascii="Times New Roman" w:eastAsia="Times New Roman" w:hAnsi="Times New Roman" w:cs="Times New Roman"/>
          <w:color w:val="000000"/>
          <w:sz w:val="20"/>
          <w:szCs w:val="20"/>
          <w:lang w:eastAsia="tr-TR"/>
        </w:rPr>
        <w:t>Aynı tür arşiv malzemesi, aynı forma kaydedilir. Değişik türde arşiv malzemesi bulunması halinde, her biri için ayrı form düzenlenir.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Form üzerindeki, teslim edilen arşiv malzemesinin;</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a)"Birimi" bölümüne, arşiv malzemesini devreden birimin adı,</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b) “Türü” bölümüne, dosya, defter, form, plan, program, model, fotoğraf, resim, film,</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proofErr w:type="gramStart"/>
      <w:r w:rsidRPr="005F6B32">
        <w:rPr>
          <w:rFonts w:ascii="Times New Roman" w:eastAsia="Times New Roman" w:hAnsi="Times New Roman" w:cs="Times New Roman"/>
          <w:color w:val="000000"/>
          <w:sz w:val="20"/>
          <w:szCs w:val="20"/>
          <w:lang w:eastAsia="tr-TR"/>
        </w:rPr>
        <w:t>plak</w:t>
      </w:r>
      <w:proofErr w:type="gramEnd"/>
      <w:r w:rsidRPr="005F6B32">
        <w:rPr>
          <w:rFonts w:ascii="Times New Roman" w:eastAsia="Times New Roman" w:hAnsi="Times New Roman" w:cs="Times New Roman"/>
          <w:color w:val="000000"/>
          <w:sz w:val="20"/>
          <w:szCs w:val="20"/>
          <w:lang w:eastAsia="tr-TR"/>
        </w:rPr>
        <w:t>, görüntü kaseti, ses kaseti, damga ve benzeri olduğu,</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c) “İşlem yılı” bölümüne, arşiv malzemesinin teşekkül ettiği yıl,</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d) “Teşkilat kodu” bölümüne, her dikdörtgen içine sırasıyla kurum, birim, alt birim ve hizmet kodları yanındaki “kutu” ve “dosya” bölümüne de, kutu ve dosya numarası,</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 xml:space="preserve">e) “Envanter sıra numarası” bölümüne, ekleri dışında, evraka teslim dönemi ile ilgili olarak, </w:t>
      </w:r>
      <w:proofErr w:type="gramStart"/>
      <w:r w:rsidRPr="005F6B32">
        <w:rPr>
          <w:rFonts w:ascii="Times New Roman" w:eastAsia="Times New Roman" w:hAnsi="Times New Roman" w:cs="Times New Roman"/>
          <w:color w:val="000000"/>
          <w:sz w:val="20"/>
          <w:szCs w:val="20"/>
          <w:lang w:eastAsia="tr-TR"/>
        </w:rPr>
        <w:t>envanter</w:t>
      </w:r>
      <w:proofErr w:type="gramEnd"/>
      <w:r w:rsidRPr="005F6B32">
        <w:rPr>
          <w:rFonts w:ascii="Times New Roman" w:eastAsia="Times New Roman" w:hAnsi="Times New Roman" w:cs="Times New Roman"/>
          <w:color w:val="000000"/>
          <w:sz w:val="20"/>
          <w:szCs w:val="20"/>
          <w:lang w:eastAsia="tr-TR"/>
        </w:rPr>
        <w:t xml:space="preserve"> dökümünde verilen müteselsil sıra numarası,</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f) “İşlem Tarihi” bölümüne, evrakın gün/ay/yıl olarak aldığı tarih,</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g) “Sayı” bölümüne, evraka verilen sayı,</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h) “Gizlilik Derecesi” bölümüne, evrakın gizli olup olmadığı (gizli evrak “G” kısaltılması ile gösterilir.)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ı) “Konusu” bölümüne, o evrakın konusunu ifade edecek kısa açıklama,</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i) “Adedi” bölümüne, dosyalar için toplam yazı sayısı, defterler için toplam sayfa sayısı, diğer tür belgeler için toplam adet,</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j) “Açıklama” bölümüne, yıpranma, eksiklik ve benzeri gibi, devredilecek arşiv malzemesi ile ilgili olarak yapılması gerekli açıklamalar,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k) “Evrak sıra numarası” bölümüne, evrakın dosya içindeki sıra numarası yazılır.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 </w:t>
      </w:r>
    </w:p>
    <w:p w:rsidR="005F6B32" w:rsidRPr="005F6B32" w:rsidRDefault="005F6B32" w:rsidP="005F6B32">
      <w:pPr>
        <w:spacing w:after="0" w:line="240" w:lineRule="atLeast"/>
        <w:ind w:firstLine="709"/>
        <w:jc w:val="center"/>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BEŞİNCİ KISIM</w:t>
      </w:r>
    </w:p>
    <w:p w:rsidR="005F6B32" w:rsidRPr="005F6B32" w:rsidRDefault="005F6B32" w:rsidP="005F6B32">
      <w:pPr>
        <w:spacing w:after="0" w:line="240" w:lineRule="atLeast"/>
        <w:ind w:firstLine="709"/>
        <w:jc w:val="center"/>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Muhafazasına Lüzum Kalmayan ve İmha Edilecek Malzeme</w:t>
      </w:r>
    </w:p>
    <w:p w:rsidR="005F6B32" w:rsidRPr="005F6B32" w:rsidRDefault="005F6B32" w:rsidP="005F6B32">
      <w:pPr>
        <w:spacing w:after="0" w:line="240" w:lineRule="atLeast"/>
        <w:ind w:firstLine="709"/>
        <w:jc w:val="center"/>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Ayıklama ve İmha Komisyonları</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 </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İmha İşlemine Tabi Tutulmayacak Malzeme</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27 — </w:t>
      </w:r>
      <w:r w:rsidRPr="005F6B32">
        <w:rPr>
          <w:rFonts w:ascii="Times New Roman" w:eastAsia="Times New Roman" w:hAnsi="Times New Roman" w:cs="Times New Roman"/>
          <w:color w:val="000000"/>
          <w:sz w:val="20"/>
          <w:szCs w:val="20"/>
          <w:lang w:eastAsia="tr-TR"/>
        </w:rPr>
        <w:t>Cari işlemlerde fiilen rolü bulunan, saklanmaları belli sürelerde kanun ve diğer mevzuatla tayin olunanlar (özel mevzuat hükümlerine göre lüzumlu görülenler) ile herhangi bir davaya konu olan malzeme, 28 inci maddede sayılan malzeme içerisinde yer almış dahi olsalar, malzemede belirtilen süre ve mevzuatın tayin ettiği zaman sınırı içerisinde ve/veya davanın sonuçlanmasına kadar ayıklama ve imha işlemine tabi tutulamazlar.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İmha Edilecek Malzeme</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28 — </w:t>
      </w:r>
      <w:r w:rsidRPr="005F6B32">
        <w:rPr>
          <w:rFonts w:ascii="Times New Roman" w:eastAsia="Times New Roman" w:hAnsi="Times New Roman" w:cs="Times New Roman"/>
          <w:color w:val="000000"/>
          <w:sz w:val="20"/>
          <w:szCs w:val="20"/>
          <w:lang w:eastAsia="tr-TR"/>
        </w:rPr>
        <w:t>İmha edilecek malzeme aşağıda gösterilmiştir.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 xml:space="preserve">l) Şekli ne olursa olsun, her çeşit </w:t>
      </w:r>
      <w:proofErr w:type="spellStart"/>
      <w:r w:rsidRPr="005F6B32">
        <w:rPr>
          <w:rFonts w:ascii="Times New Roman" w:eastAsia="Times New Roman" w:hAnsi="Times New Roman" w:cs="Times New Roman"/>
          <w:color w:val="000000"/>
          <w:sz w:val="20"/>
          <w:szCs w:val="20"/>
          <w:lang w:eastAsia="tr-TR"/>
        </w:rPr>
        <w:t>tekid</w:t>
      </w:r>
      <w:proofErr w:type="spellEnd"/>
      <w:r w:rsidRPr="005F6B32">
        <w:rPr>
          <w:rFonts w:ascii="Times New Roman" w:eastAsia="Times New Roman" w:hAnsi="Times New Roman" w:cs="Times New Roman"/>
          <w:color w:val="000000"/>
          <w:sz w:val="20"/>
          <w:szCs w:val="20"/>
          <w:lang w:eastAsia="tr-TR"/>
        </w:rPr>
        <w:t xml:space="preserve"> yazıları,</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2) Elle, daktilo ile veya bir başka teknikle yazılmış her çeşit müsveddeler,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3) Resmi veya özel her çeşit zarflar (Tarihi değeri olanlar hariç),</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 xml:space="preserve">4) Adli ve idari yargı organları ile PTT ve diğer resmi kuruluşlardan gelen ve genellikle bir ihbar mahiyetinde bulunan alındı, tebliğ ve benzeri her çeşit </w:t>
      </w:r>
      <w:proofErr w:type="gramStart"/>
      <w:r w:rsidRPr="005F6B32">
        <w:rPr>
          <w:rFonts w:ascii="Times New Roman" w:eastAsia="Times New Roman" w:hAnsi="Times New Roman" w:cs="Times New Roman"/>
          <w:color w:val="000000"/>
          <w:sz w:val="20"/>
          <w:szCs w:val="20"/>
          <w:lang w:eastAsia="tr-TR"/>
        </w:rPr>
        <w:t>kağıtlar</w:t>
      </w:r>
      <w:proofErr w:type="gramEnd"/>
      <w:r w:rsidRPr="005F6B32">
        <w:rPr>
          <w:rFonts w:ascii="Times New Roman" w:eastAsia="Times New Roman" w:hAnsi="Times New Roman" w:cs="Times New Roman"/>
          <w:color w:val="000000"/>
          <w:sz w:val="20"/>
          <w:szCs w:val="20"/>
          <w:lang w:eastAsia="tr-TR"/>
        </w:rPr>
        <w:t>, PTT’ye zimmet karşılığında verilen evrakın kayıt edildiği zimmet defterleri ve havale fişleri,</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 xml:space="preserve">5) Bilgi toplamak amacıyla yapılan ve kesin sonucu alınan yazışmalardan geriye kalanlar (anket soru </w:t>
      </w:r>
      <w:proofErr w:type="gramStart"/>
      <w:r w:rsidRPr="005F6B32">
        <w:rPr>
          <w:rFonts w:ascii="Times New Roman" w:eastAsia="Times New Roman" w:hAnsi="Times New Roman" w:cs="Times New Roman"/>
          <w:color w:val="000000"/>
          <w:sz w:val="20"/>
          <w:szCs w:val="20"/>
          <w:lang w:eastAsia="tr-TR"/>
        </w:rPr>
        <w:t>kağıtları</w:t>
      </w:r>
      <w:proofErr w:type="gramEnd"/>
      <w:r w:rsidRPr="005F6B32">
        <w:rPr>
          <w:rFonts w:ascii="Times New Roman" w:eastAsia="Times New Roman" w:hAnsi="Times New Roman" w:cs="Times New Roman"/>
          <w:color w:val="000000"/>
          <w:sz w:val="20"/>
          <w:szCs w:val="20"/>
          <w:lang w:eastAsia="tr-TR"/>
        </w:rPr>
        <w:t>, istatistik formları, çeşitli cetvel ve listeler, bunlara ait yazışmalar ve benzeri gibi hazırlık dokümanları),</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6) Aynı konuda bir defa yazılan yazıların her çeşit kopyaları ve çoğaltılmış örnekleri,</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7) Esasa taalluk etmeyip, sadece daha önce belirlenmiş bir sonucun alınmasına yarayan her türlü ara yazışmalar,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8) Bir örneği takip veya saklanılmak üzere, ilgili ünite, daire, kurum ve kuruluşlara verilmiş her çeşit rapor ve benzerlerinin fazla kopyaları,</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9) Ünite, daire, kurum ve kuruluşlar arasında yapılan yazışmalardan, ilgili ünite, daire, kurum ve kuruluşta bulunan asılları dışındakilerin tamamı,</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 xml:space="preserve">10) Bir ünite, daire, kurum ve kuruluş tarafından yazılan ve diğer ünite, daire, </w:t>
      </w:r>
      <w:proofErr w:type="gramStart"/>
      <w:r w:rsidRPr="005F6B32">
        <w:rPr>
          <w:rFonts w:ascii="Times New Roman" w:eastAsia="Times New Roman" w:hAnsi="Times New Roman" w:cs="Times New Roman"/>
          <w:color w:val="000000"/>
          <w:sz w:val="20"/>
          <w:szCs w:val="20"/>
          <w:lang w:eastAsia="tr-TR"/>
        </w:rPr>
        <w:t>kurum,</w:t>
      </w:r>
      <w:proofErr w:type="gramEnd"/>
      <w:r w:rsidRPr="005F6B32">
        <w:rPr>
          <w:rFonts w:ascii="Times New Roman" w:eastAsia="Times New Roman" w:hAnsi="Times New Roman" w:cs="Times New Roman"/>
          <w:color w:val="000000"/>
          <w:sz w:val="20"/>
          <w:szCs w:val="20"/>
          <w:lang w:eastAsia="tr-TR"/>
        </w:rPr>
        <w:t xml:space="preserve"> ve kuruluşlara sadece bilgi maksadı ile gönderilen tamim, genelge ve benzerlerinin fazla kopyaları, asıl ilgili ünite, daire ve kuruluşlarda bulunan raporlar ile ilgili mütalaaların, diğer ünite ve kuruluşlarda bulunan kopya ve benzerleri,</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11) Dış kuruluşlardan bilgi için gelen rapor, bülten, sirküler, broşür, kitap ve benzeri basılı evrak ve malzeme ile her türlü süreli yayından ve basılı olmayan malzemeden, kütüphane ve dokümantasyon ünitelerine mal edilenler dışında kalanlar, kullanılmasına ve muhafazasına lüzum görülmeyen kitap, broşür, sirküler, form ve benzerleri ile mevzuat veya form değişikliği sebebiyle kullanılmayan basılı evrak ve defterlerden elde tutulacak örnekler dışındakilerin tamamı,</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12) Demirbaş, mefruşat ve benzeri talepler ile ilgili olarak yapılan yazışmalardan</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proofErr w:type="gramStart"/>
      <w:r w:rsidRPr="005F6B32">
        <w:rPr>
          <w:rFonts w:ascii="Times New Roman" w:eastAsia="Times New Roman" w:hAnsi="Times New Roman" w:cs="Times New Roman"/>
          <w:color w:val="000000"/>
          <w:sz w:val="20"/>
          <w:szCs w:val="20"/>
          <w:lang w:eastAsia="tr-TR"/>
        </w:rPr>
        <w:t>sonucu</w:t>
      </w:r>
      <w:proofErr w:type="gramEnd"/>
      <w:r w:rsidRPr="005F6B32">
        <w:rPr>
          <w:rFonts w:ascii="Times New Roman" w:eastAsia="Times New Roman" w:hAnsi="Times New Roman" w:cs="Times New Roman"/>
          <w:color w:val="000000"/>
          <w:sz w:val="20"/>
          <w:szCs w:val="20"/>
          <w:lang w:eastAsia="tr-TR"/>
        </w:rPr>
        <w:t xml:space="preserve"> alınan ve işlemi tamamlanmış yazışmaların fazla kopyaları,</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13) İşlemi tamamlanmış bütçe teklif yazılarının fazla kopyaları,</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14) Çalışma raporlarının fazla kopyaları,</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15) Yanlış havale ve sevk sebebiyle, ilgili evrak için yapılan her türlü yazışmalar,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16) Kanun, tüzük ve yönetmelik icabı, belli bir süre sonra imhası gereken şifre, gizli emir, yazı ve benzerleri, ilgili mevzuat hükümlerine göre belli saklanma sürelerini doldurmuş bulunan yazışmalar,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 xml:space="preserve">17) İsimsiz, imzasız ve adresi bulunmayan dilekçe, ihbar ve </w:t>
      </w:r>
      <w:proofErr w:type="gramStart"/>
      <w:r w:rsidRPr="005F6B32">
        <w:rPr>
          <w:rFonts w:ascii="Times New Roman" w:eastAsia="Times New Roman" w:hAnsi="Times New Roman" w:cs="Times New Roman"/>
          <w:color w:val="000000"/>
          <w:sz w:val="20"/>
          <w:szCs w:val="20"/>
          <w:lang w:eastAsia="tr-TR"/>
        </w:rPr>
        <w:t>şikayetler</w:t>
      </w:r>
      <w:proofErr w:type="gramEnd"/>
      <w:r w:rsidRPr="005F6B32">
        <w:rPr>
          <w:rFonts w:ascii="Times New Roman" w:eastAsia="Times New Roman" w:hAnsi="Times New Roman" w:cs="Times New Roman"/>
          <w:color w:val="000000"/>
          <w:sz w:val="20"/>
          <w:szCs w:val="20"/>
          <w:lang w:eastAsia="tr-TR"/>
        </w:rPr>
        <w:t>,</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18) Bilgi için gönderilmiş yazılar, müteferrik işler meyanında, kesin bir sonuç doğurmayan her türlü yazışmalar,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19) Personel defter devam ve çizelgeleri, izin onayları, izin dönüşü bilgi verme yazıları, hasta sevk formları,</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 xml:space="preserve">20) İmtihan duyuruları, başvurular, imtihan tutanakları, imtihan yazılı </w:t>
      </w:r>
      <w:proofErr w:type="gramStart"/>
      <w:r w:rsidRPr="005F6B32">
        <w:rPr>
          <w:rFonts w:ascii="Times New Roman" w:eastAsia="Times New Roman" w:hAnsi="Times New Roman" w:cs="Times New Roman"/>
          <w:color w:val="000000"/>
          <w:sz w:val="20"/>
          <w:szCs w:val="20"/>
          <w:lang w:eastAsia="tr-TR"/>
        </w:rPr>
        <w:t>kağıtları</w:t>
      </w:r>
      <w:proofErr w:type="gramEnd"/>
      <w:r w:rsidRPr="005F6B32">
        <w:rPr>
          <w:rFonts w:ascii="Times New Roman" w:eastAsia="Times New Roman" w:hAnsi="Times New Roman" w:cs="Times New Roman"/>
          <w:color w:val="000000"/>
          <w:sz w:val="20"/>
          <w:szCs w:val="20"/>
          <w:lang w:eastAsia="tr-TR"/>
        </w:rPr>
        <w:t>, imtihan sonuç yazıları ve duyuru cetvelleri,</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21) Görev talepleri ve cevap yazıları, işleme konmamış başvurular ve yazılar,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22) Daireler arası müteferrik yazışmalar, vatandaşlarla olan müteferrik yazışmalar,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23) Vatandaşlardan gelen istek, teklif, teşekkür yazıları ve cevapları,</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24) Davetiyeler, bayram tebrikleri ve benzerleri,</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25) İstifade edilmesi, onarılması ve yeniden yerine konması mümkün olmayan evrak ve benzerleri,</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 xml:space="preserve">26) Her türlü cari işlemlerde güncelliğini kaybetmiş olup, değersiz oldukları takdir edilenler </w:t>
      </w:r>
      <w:proofErr w:type="gramStart"/>
      <w:r w:rsidRPr="005F6B32">
        <w:rPr>
          <w:rFonts w:ascii="Times New Roman" w:eastAsia="Times New Roman" w:hAnsi="Times New Roman" w:cs="Times New Roman"/>
          <w:color w:val="000000"/>
          <w:sz w:val="20"/>
          <w:szCs w:val="20"/>
          <w:lang w:eastAsia="tr-TR"/>
        </w:rPr>
        <w:t>ile,</w:t>
      </w:r>
      <w:proofErr w:type="gramEnd"/>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 xml:space="preserve">Yukarıda, genel tarifler içerisinde sayılanlar dışında kalıp da, bürokratik gelişmeler sonucunda, zamanla kendiliğinden teşekkül eden evrak ve vesaik ile benzerlerinden delil olma vasfı taşımayan, hukuki ve ilmi kıymeti bulunmayan, muhafazasına lüzum görülmeyenlerin, imhasına Üniversite bünyesinde kurulacak “Ayıklama ve İmha Komisyonları” </w:t>
      </w:r>
      <w:proofErr w:type="spellStart"/>
      <w:r w:rsidRPr="005F6B32">
        <w:rPr>
          <w:rFonts w:ascii="Times New Roman" w:eastAsia="Times New Roman" w:hAnsi="Times New Roman" w:cs="Times New Roman"/>
          <w:color w:val="000000"/>
          <w:sz w:val="20"/>
          <w:szCs w:val="20"/>
          <w:lang w:eastAsia="tr-TR"/>
        </w:rPr>
        <w:t>nca</w:t>
      </w:r>
      <w:proofErr w:type="spellEnd"/>
      <w:r w:rsidRPr="005F6B32">
        <w:rPr>
          <w:rFonts w:ascii="Times New Roman" w:eastAsia="Times New Roman" w:hAnsi="Times New Roman" w:cs="Times New Roman"/>
          <w:color w:val="000000"/>
          <w:sz w:val="20"/>
          <w:szCs w:val="20"/>
          <w:lang w:eastAsia="tr-TR"/>
        </w:rPr>
        <w:t xml:space="preserve"> karar verilir.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Üniversite Arşivinde Yapılacak Ayıklama ve İmha</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29 —</w:t>
      </w:r>
      <w:r w:rsidRPr="005F6B32">
        <w:rPr>
          <w:rFonts w:ascii="Times New Roman" w:eastAsia="Times New Roman" w:hAnsi="Times New Roman" w:cs="Times New Roman"/>
          <w:color w:val="000000"/>
          <w:sz w:val="20"/>
          <w:szCs w:val="20"/>
          <w:lang w:eastAsia="tr-TR"/>
        </w:rPr>
        <w:t> Merkez teşkilatı birim arşivlerinde bulunan, kullanılmasına ve muhafazasına lüzum görülmeyen her türlü malzemenin ayıklama ve imhası, üniversite arşivinde yapılır. Bu hizmet yerine getirilirken, eski yıllara ait malzemenin ayıklanmasına öncelik verilir.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Üniversite arşivi ayıklama ve imha komisyonları, çeşitli sebeplerle, zamanında üniversite arşivine intikal ettirilmemiş olup, muhafazasına lüzum kalmamış malzemeyi ilgili birim arşivinde ayıklama ve imha işlemine tabi tutup, arşivlik malzemeyi üniversite arşivine intikal ettirirler.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Ayıklama ve İmha Komisyonlarının Teşkili</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30 — </w:t>
      </w:r>
      <w:r w:rsidRPr="005F6B32">
        <w:rPr>
          <w:rFonts w:ascii="Times New Roman" w:eastAsia="Times New Roman" w:hAnsi="Times New Roman" w:cs="Times New Roman"/>
          <w:color w:val="000000"/>
          <w:sz w:val="20"/>
          <w:szCs w:val="20"/>
          <w:lang w:eastAsia="tr-TR"/>
        </w:rPr>
        <w:t>Üniversite arşivinde yapılacak ayıklama ve imha işlemleri için, arşiv hizmet ve faaliyetlerinin düzenlenmesi ve yürütülmesinden sorumlu birim amirinin veya üniversite arşiv sorumlusunun başkanlığında, üniversite arşivinden görevlendirilecek iki memur ile malzemeleri ayıklanacak ve imha edilecek ilgili birimin amiri tarafından görevlendirilecek kamu idaresi, evrak yönetimi ve aynı zamanda bağlı olduğu birimin verdiği hizmetlerde bilgi ve tecrübe sahibi iki temsilciden oluşacak 5 kişilik bir “Üniversite Arşivi Ayıklama ve İmha Komisyonu” Rektör onayı ile kurulur. Kütüphane ve Dokümantasyon Daire Başkanı veya belirleyeceği kişi veya kişiler de bu komisyona asli üye olarak katılır.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Taşra Teşkilatı birim arşivlerinde yapılacak ayıklama ve imha işlemi için, arşiv hizmetlerinin düzenlenmesi ve yürütülmesinden sorumlu birim amirinin başkanlığında, varsa birim arşiv sorumlusu ve birim arşivinden görevlendirilecek bir memur, yoksa bu işlerde görevlendirilmiş sorumlu kişi ile malzemeleri ayıklanacak ve imha edilecek ilgili birimin amiri tarafından görevlendirilecek kamu idaresi ve evrak yönetimi konusunda bilgi ve tecrübe sahibi iki temsilciden teşkil olunacak 5 veya 4 kişilik bir "Ayıklama ve İmha Komisyonu" birim amiri onayı ile kurulur. Yeterli personelin olmaması halinde, bu komisyon en az 3 kişiden teşkil olunur.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Ayıklama ve İmha Komisyonlarının Yetki ve Sorumlulukları</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31 — </w:t>
      </w:r>
      <w:r w:rsidRPr="005F6B32">
        <w:rPr>
          <w:rFonts w:ascii="Times New Roman" w:eastAsia="Times New Roman" w:hAnsi="Times New Roman" w:cs="Times New Roman"/>
          <w:color w:val="000000"/>
          <w:sz w:val="20"/>
          <w:szCs w:val="20"/>
          <w:lang w:eastAsia="tr-TR"/>
        </w:rPr>
        <w:t>Kullanılmasına ve muhafazasına lüzum görülmeyen her türlü malzemenin imhası, ayıklama ve imha komisyonlarının nihai kararı ile yapılır. Ancak, bu Yönetmeliğin 35 inci madde hükümleri saklıdır.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Ayıklama ve İmha Komisyonlarının Çalışma Esasları</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32 — </w:t>
      </w:r>
      <w:r w:rsidRPr="005F6B32">
        <w:rPr>
          <w:rFonts w:ascii="Times New Roman" w:eastAsia="Times New Roman" w:hAnsi="Times New Roman" w:cs="Times New Roman"/>
          <w:color w:val="000000"/>
          <w:sz w:val="20"/>
          <w:szCs w:val="20"/>
          <w:lang w:eastAsia="tr-TR"/>
        </w:rPr>
        <w:t>Ayıklama ve imha komisyonları, her yılın Mart ayı başında çalışmaya başlar. Komisyonlar kullanılmasına ve muhafazasına lüzum görülmeyen malzemelerle, ayıklanması o yıla devredilmiş malzemeleri ayıklamaya tabi tutarlar.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Komisyonlar üye tam sayısı ile toplanır ve kararlarını oy çokluğu ile alır. Oyların eşit çıkması halinde, söz konusu malzemenin muhafazasına karar verilmiş sayılır.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İmhası reddedilen malzeme sonraki yıllarda ilgili komisyonlarca yeniden gözden geçirilebilir.</w:t>
      </w:r>
    </w:p>
    <w:p w:rsidR="005F6B32" w:rsidRPr="005F6B32" w:rsidRDefault="005F6B32" w:rsidP="005F6B32">
      <w:pPr>
        <w:spacing w:after="0" w:line="240" w:lineRule="atLeast"/>
        <w:ind w:firstLine="709"/>
        <w:jc w:val="center"/>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ALTINCI KISIM</w:t>
      </w:r>
    </w:p>
    <w:p w:rsidR="005F6B32" w:rsidRPr="005F6B32" w:rsidRDefault="005F6B32" w:rsidP="005F6B32">
      <w:pPr>
        <w:spacing w:after="0" w:line="240" w:lineRule="atLeast"/>
        <w:ind w:firstLine="709"/>
        <w:jc w:val="center"/>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İmha İşlemleri</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Ayıklama ve Tasnif</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33 — </w:t>
      </w:r>
      <w:r w:rsidRPr="005F6B32">
        <w:rPr>
          <w:rFonts w:ascii="Times New Roman" w:eastAsia="Times New Roman" w:hAnsi="Times New Roman" w:cs="Times New Roman"/>
          <w:color w:val="000000"/>
          <w:sz w:val="20"/>
          <w:szCs w:val="20"/>
          <w:lang w:eastAsia="tr-TR"/>
        </w:rPr>
        <w:t>Ayıklama ve imha komisyonlarınca ayıklanan ve imhasına karar verilen malzeme, özelliklerine göre, birimi, yılı, mahiyeti, aidiyeti, aidiyet içerisindeki tarih ve sıra numarası imha edileceği yıl, dosya planı esas olmak üzere ayrılır ve tasnif edilir.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İmha Listelerinin Düzenlenmesi</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34 — </w:t>
      </w:r>
      <w:r w:rsidRPr="005F6B32">
        <w:rPr>
          <w:rFonts w:ascii="Times New Roman" w:eastAsia="Times New Roman" w:hAnsi="Times New Roman" w:cs="Times New Roman"/>
          <w:color w:val="000000"/>
          <w:sz w:val="20"/>
          <w:szCs w:val="20"/>
          <w:lang w:eastAsia="tr-TR"/>
        </w:rPr>
        <w:t>İmha edilecek malzeme için bunların özelliğine göre teşekkül ettiği birim, yılı, mahiyeti, aidiyeti, aidiyet içerisindeki tarih ve sıra numarası ve dosya planı esas alınmak üzere iki nüsha olarak imha listesi hazırlanır. İmha listeleri, ayıklama ve imha komisyonunun başkan ve üyeleri tarafından imzalanır.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İmha Listelerinin Kesinlik Kazanması</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35 — </w:t>
      </w:r>
      <w:r w:rsidRPr="005F6B32">
        <w:rPr>
          <w:rFonts w:ascii="Times New Roman" w:eastAsia="Times New Roman" w:hAnsi="Times New Roman" w:cs="Times New Roman"/>
          <w:color w:val="000000"/>
          <w:sz w:val="20"/>
          <w:szCs w:val="20"/>
          <w:lang w:eastAsia="tr-TR"/>
        </w:rPr>
        <w:t>Üniversite arşivinde hazırlanan imha listeleri, Devlet Arşivleri Genel Müdürlüğünün uygun görüşü alındıktan sonra, Rektör onayı ile kesinleşir.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Taşra teşkilatı birim arşivlerinde hazırlanan imha listeleri ise, rektörlüğün uygun görüşüyle fakültelerde Dekanın; enstitü ve yüksekokullarda ise Müdürün onayı ile kesinlik kazanır.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İmha Şekilleri</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36 — </w:t>
      </w:r>
      <w:r w:rsidRPr="005F6B32">
        <w:rPr>
          <w:rFonts w:ascii="Times New Roman" w:eastAsia="Times New Roman" w:hAnsi="Times New Roman" w:cs="Times New Roman"/>
          <w:color w:val="000000"/>
          <w:sz w:val="20"/>
          <w:szCs w:val="20"/>
          <w:lang w:eastAsia="tr-TR"/>
        </w:rPr>
        <w:t xml:space="preserve">İmha edilecek malzeme, başkaları tarafından görülüp okunması mümkün olmayacak şekilde özel makinelerle kıyılarak, </w:t>
      </w:r>
      <w:proofErr w:type="gramStart"/>
      <w:r w:rsidRPr="005F6B32">
        <w:rPr>
          <w:rFonts w:ascii="Times New Roman" w:eastAsia="Times New Roman" w:hAnsi="Times New Roman" w:cs="Times New Roman"/>
          <w:color w:val="000000"/>
          <w:sz w:val="20"/>
          <w:szCs w:val="20"/>
          <w:lang w:eastAsia="tr-TR"/>
        </w:rPr>
        <w:t>kağıt</w:t>
      </w:r>
      <w:proofErr w:type="gramEnd"/>
      <w:r w:rsidRPr="005F6B32">
        <w:rPr>
          <w:rFonts w:ascii="Times New Roman" w:eastAsia="Times New Roman" w:hAnsi="Times New Roman" w:cs="Times New Roman"/>
          <w:color w:val="000000"/>
          <w:sz w:val="20"/>
          <w:szCs w:val="20"/>
          <w:lang w:eastAsia="tr-TR"/>
        </w:rPr>
        <w:t xml:space="preserve"> hammaddesi olarak kullanılmak üzere değerlendirilir.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İmha Edilecek Malzemenin Ayıklanması</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37 — </w:t>
      </w:r>
      <w:r w:rsidRPr="005F6B32">
        <w:rPr>
          <w:rFonts w:ascii="Times New Roman" w:eastAsia="Times New Roman" w:hAnsi="Times New Roman" w:cs="Times New Roman"/>
          <w:color w:val="000000"/>
          <w:sz w:val="20"/>
          <w:szCs w:val="20"/>
          <w:lang w:eastAsia="tr-TR"/>
        </w:rPr>
        <w:t xml:space="preserve">İmha edilecek malzeme iğne, raptiye, tel gibi madeni kısımlarından ve karbon </w:t>
      </w:r>
      <w:proofErr w:type="gramStart"/>
      <w:r w:rsidRPr="005F6B32">
        <w:rPr>
          <w:rFonts w:ascii="Times New Roman" w:eastAsia="Times New Roman" w:hAnsi="Times New Roman" w:cs="Times New Roman"/>
          <w:color w:val="000000"/>
          <w:sz w:val="20"/>
          <w:szCs w:val="20"/>
          <w:lang w:eastAsia="tr-TR"/>
        </w:rPr>
        <w:t>kağıtlarından</w:t>
      </w:r>
      <w:proofErr w:type="gramEnd"/>
      <w:r w:rsidRPr="005F6B32">
        <w:rPr>
          <w:rFonts w:ascii="Times New Roman" w:eastAsia="Times New Roman" w:hAnsi="Times New Roman" w:cs="Times New Roman"/>
          <w:color w:val="000000"/>
          <w:sz w:val="20"/>
          <w:szCs w:val="20"/>
          <w:lang w:eastAsia="tr-TR"/>
        </w:rPr>
        <w:t xml:space="preserve"> ayıklanır. Kullanma </w:t>
      </w:r>
      <w:proofErr w:type="gramStart"/>
      <w:r w:rsidRPr="005F6B32">
        <w:rPr>
          <w:rFonts w:ascii="Times New Roman" w:eastAsia="Times New Roman" w:hAnsi="Times New Roman" w:cs="Times New Roman"/>
          <w:color w:val="000000"/>
          <w:sz w:val="20"/>
          <w:szCs w:val="20"/>
          <w:lang w:eastAsia="tr-TR"/>
        </w:rPr>
        <w:t>imkanı</w:t>
      </w:r>
      <w:proofErr w:type="gramEnd"/>
      <w:r w:rsidRPr="005F6B32">
        <w:rPr>
          <w:rFonts w:ascii="Times New Roman" w:eastAsia="Times New Roman" w:hAnsi="Times New Roman" w:cs="Times New Roman"/>
          <w:color w:val="000000"/>
          <w:sz w:val="20"/>
          <w:szCs w:val="20"/>
          <w:lang w:eastAsia="tr-TR"/>
        </w:rPr>
        <w:t xml:space="preserve"> bulunan klasör ve dosyalar ayrılır.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İmha Tutanağı</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38 — </w:t>
      </w:r>
      <w:r w:rsidRPr="005F6B32">
        <w:rPr>
          <w:rFonts w:ascii="Times New Roman" w:eastAsia="Times New Roman" w:hAnsi="Times New Roman" w:cs="Times New Roman"/>
          <w:color w:val="000000"/>
          <w:sz w:val="20"/>
          <w:szCs w:val="20"/>
          <w:lang w:eastAsia="tr-TR"/>
        </w:rPr>
        <w:t>İmha işlemi düzenlenecek iki nüsha tutanakla tespit edilir. Bu tutanak, ayıklama ve imha komisyonlarının başkan ve üyeleri tarafından imzalanır.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İmha Listeleri ve Tutanaklarının Saklanması ve Denetleme</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39 — </w:t>
      </w:r>
      <w:r w:rsidRPr="005F6B32">
        <w:rPr>
          <w:rFonts w:ascii="Times New Roman" w:eastAsia="Times New Roman" w:hAnsi="Times New Roman" w:cs="Times New Roman"/>
          <w:color w:val="000000"/>
          <w:sz w:val="20"/>
          <w:szCs w:val="20"/>
          <w:lang w:eastAsia="tr-TR"/>
        </w:rPr>
        <w:t>İkişer nüsha olarak hazırlanan imha listeleri ve tutanakları, bunlarla ilgili yazışma ve onaylar, aidiyetleri göz önünde bulundurularak gruplandırılır. Bu nüshalardan birincisi birim, ikincisi üniversite arşivinde muhafaza edilir.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Listeler, denetime hazır vaziyette 10 yıl süreyle saklanır.</w:t>
      </w:r>
    </w:p>
    <w:p w:rsidR="005F6B32" w:rsidRPr="005F6B32" w:rsidRDefault="005F6B32" w:rsidP="005F6B32">
      <w:pPr>
        <w:spacing w:after="0" w:line="240" w:lineRule="atLeast"/>
        <w:ind w:firstLine="709"/>
        <w:jc w:val="center"/>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YEDİNCİ KISIM</w:t>
      </w:r>
    </w:p>
    <w:p w:rsidR="005F6B32" w:rsidRPr="005F6B32" w:rsidRDefault="005F6B32" w:rsidP="005F6B32">
      <w:pPr>
        <w:spacing w:after="0" w:line="240" w:lineRule="atLeast"/>
        <w:ind w:firstLine="709"/>
        <w:jc w:val="center"/>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Çeşitli ve Son Hükümler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proofErr w:type="spellStart"/>
      <w:r w:rsidRPr="005F6B32">
        <w:rPr>
          <w:rFonts w:ascii="Times New Roman" w:eastAsia="Times New Roman" w:hAnsi="Times New Roman" w:cs="Times New Roman"/>
          <w:b/>
          <w:bCs/>
          <w:color w:val="000000"/>
          <w:sz w:val="20"/>
          <w:szCs w:val="20"/>
          <w:lang w:eastAsia="tr-TR"/>
        </w:rPr>
        <w:t>FaaliyetRaporu</w:t>
      </w:r>
      <w:proofErr w:type="spellEnd"/>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40 — </w:t>
      </w:r>
      <w:r w:rsidRPr="005F6B32">
        <w:rPr>
          <w:rFonts w:ascii="Times New Roman" w:eastAsia="Times New Roman" w:hAnsi="Times New Roman" w:cs="Times New Roman"/>
          <w:color w:val="000000"/>
          <w:sz w:val="20"/>
          <w:szCs w:val="20"/>
          <w:lang w:eastAsia="tr-TR"/>
        </w:rPr>
        <w:t xml:space="preserve">Rektörlük, yıl içindeki arşiv faaliyetleri ile ilgili bilgileri, “8/8/2001 tarihli ve 24487 sayılı Resmî </w:t>
      </w:r>
      <w:proofErr w:type="spellStart"/>
      <w:r w:rsidRPr="005F6B32">
        <w:rPr>
          <w:rFonts w:ascii="Times New Roman" w:eastAsia="Times New Roman" w:hAnsi="Times New Roman" w:cs="Times New Roman"/>
          <w:color w:val="000000"/>
          <w:sz w:val="20"/>
          <w:szCs w:val="20"/>
          <w:lang w:eastAsia="tr-TR"/>
        </w:rPr>
        <w:t>Gazete’de</w:t>
      </w:r>
      <w:proofErr w:type="spellEnd"/>
      <w:r w:rsidRPr="005F6B32">
        <w:rPr>
          <w:rFonts w:ascii="Times New Roman" w:eastAsia="Times New Roman" w:hAnsi="Times New Roman" w:cs="Times New Roman"/>
          <w:color w:val="000000"/>
          <w:sz w:val="20"/>
          <w:szCs w:val="20"/>
          <w:lang w:eastAsia="tr-TR"/>
        </w:rPr>
        <w:t xml:space="preserve"> yayımlanan Devlet Arşiv Hizmetleri Hakkında Yönetmelikte Değişiklik Yapılmasına Dair Yönetmelik” ekinde yer alan “Arşiv Hizmetleri Faaliyet Raporu” ile müteakip takvim yılının Ocak ayında Devlet Arşivleri Genel Müdürlüğüne gönderir.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Yönetmelikte Hüküm Bulunmayan Haller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41 — </w:t>
      </w:r>
      <w:r w:rsidRPr="005F6B32">
        <w:rPr>
          <w:rFonts w:ascii="Times New Roman" w:eastAsia="Times New Roman" w:hAnsi="Times New Roman" w:cs="Times New Roman"/>
          <w:color w:val="000000"/>
          <w:sz w:val="20"/>
          <w:szCs w:val="20"/>
          <w:lang w:eastAsia="tr-TR"/>
        </w:rPr>
        <w:t>Bu Yönetmelikte hüküm bulunmayan hallerde Devlet Arşiv Hizmetleri Hakkında Yönetmelik hükümleri uygulanır.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Yürürlükten Kaldırılan Yönetmelik</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42 — </w:t>
      </w:r>
      <w:r w:rsidRPr="005F6B32">
        <w:rPr>
          <w:rFonts w:ascii="Times New Roman" w:eastAsia="Times New Roman" w:hAnsi="Times New Roman" w:cs="Times New Roman"/>
          <w:color w:val="000000"/>
          <w:sz w:val="20"/>
          <w:szCs w:val="20"/>
          <w:lang w:eastAsia="tr-TR"/>
        </w:rPr>
        <w:t>Bu Yönetmelik ile 14/5/1992 tarihli ve 5 sayılı Senato Kararı ile yürürlüğe giren Dicle Üniversitesi Arşiv Yönetmeliği yürürlükten kaldırılmıştır.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Yasal Dayanak</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43 — </w:t>
      </w:r>
      <w:r w:rsidRPr="005F6B32">
        <w:rPr>
          <w:rFonts w:ascii="Times New Roman" w:eastAsia="Times New Roman" w:hAnsi="Times New Roman" w:cs="Times New Roman"/>
          <w:color w:val="000000"/>
          <w:sz w:val="20"/>
          <w:szCs w:val="20"/>
          <w:lang w:eastAsia="tr-TR"/>
        </w:rPr>
        <w:t xml:space="preserve">Bu Yönetmelik 16/5/1988 tarihli ve 19816 sayılı Resmî </w:t>
      </w:r>
      <w:proofErr w:type="spellStart"/>
      <w:r w:rsidRPr="005F6B32">
        <w:rPr>
          <w:rFonts w:ascii="Times New Roman" w:eastAsia="Times New Roman" w:hAnsi="Times New Roman" w:cs="Times New Roman"/>
          <w:color w:val="000000"/>
          <w:sz w:val="20"/>
          <w:szCs w:val="20"/>
          <w:lang w:eastAsia="tr-TR"/>
        </w:rPr>
        <w:t>Gazete’de</w:t>
      </w:r>
      <w:proofErr w:type="spellEnd"/>
      <w:r w:rsidRPr="005F6B32">
        <w:rPr>
          <w:rFonts w:ascii="Times New Roman" w:eastAsia="Times New Roman" w:hAnsi="Times New Roman" w:cs="Times New Roman"/>
          <w:color w:val="000000"/>
          <w:sz w:val="20"/>
          <w:szCs w:val="20"/>
          <w:lang w:eastAsia="tr-TR"/>
        </w:rPr>
        <w:t xml:space="preserve"> yayımlanarak yürürlüğe giren “Devlet Arşiv Hizmetleri Hakkında </w:t>
      </w:r>
      <w:proofErr w:type="spellStart"/>
      <w:r w:rsidRPr="005F6B32">
        <w:rPr>
          <w:rFonts w:ascii="Times New Roman" w:eastAsia="Times New Roman" w:hAnsi="Times New Roman" w:cs="Times New Roman"/>
          <w:color w:val="000000"/>
          <w:sz w:val="20"/>
          <w:szCs w:val="20"/>
          <w:lang w:eastAsia="tr-TR"/>
        </w:rPr>
        <w:t>Yönetmelik”in</w:t>
      </w:r>
      <w:proofErr w:type="spellEnd"/>
      <w:r w:rsidRPr="005F6B32">
        <w:rPr>
          <w:rFonts w:ascii="Times New Roman" w:eastAsia="Times New Roman" w:hAnsi="Times New Roman" w:cs="Times New Roman"/>
          <w:color w:val="000000"/>
          <w:sz w:val="20"/>
          <w:szCs w:val="20"/>
          <w:lang w:eastAsia="tr-TR"/>
        </w:rPr>
        <w:t xml:space="preserve"> 45 inci maddesine dayanılarak hazırlanmıştır.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Yürürlük</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44 — </w:t>
      </w:r>
      <w:r w:rsidRPr="005F6B32">
        <w:rPr>
          <w:rFonts w:ascii="Times New Roman" w:eastAsia="Times New Roman" w:hAnsi="Times New Roman" w:cs="Times New Roman"/>
          <w:color w:val="000000"/>
          <w:sz w:val="20"/>
          <w:szCs w:val="20"/>
          <w:lang w:eastAsia="tr-TR"/>
        </w:rPr>
        <w:t>Bu Yönetmelik yayımı tarihinde yürürlüğe girer.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Yürütme</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b/>
          <w:bCs/>
          <w:color w:val="000000"/>
          <w:sz w:val="20"/>
          <w:szCs w:val="20"/>
          <w:lang w:eastAsia="tr-TR"/>
        </w:rPr>
        <w:t>Madde 45 — </w:t>
      </w:r>
      <w:r w:rsidRPr="005F6B32">
        <w:rPr>
          <w:rFonts w:ascii="Times New Roman" w:eastAsia="Times New Roman" w:hAnsi="Times New Roman" w:cs="Times New Roman"/>
          <w:color w:val="000000"/>
          <w:sz w:val="20"/>
          <w:szCs w:val="20"/>
          <w:lang w:eastAsia="tr-TR"/>
        </w:rPr>
        <w:t>Bu Yönetmelik hükümlerini Dicle Üniversitesi Rektörü yürütür.</w:t>
      </w:r>
    </w:p>
    <w:p w:rsidR="005F6B32" w:rsidRPr="005F6B32" w:rsidRDefault="005F6B32" w:rsidP="005F6B32">
      <w:pPr>
        <w:spacing w:after="0" w:line="240" w:lineRule="atLeast"/>
        <w:ind w:firstLine="709"/>
        <w:jc w:val="both"/>
        <w:rPr>
          <w:rFonts w:ascii="Times New Roman" w:eastAsia="Times New Roman" w:hAnsi="Times New Roman" w:cs="Times New Roman"/>
          <w:color w:val="000000"/>
          <w:sz w:val="27"/>
          <w:szCs w:val="27"/>
          <w:lang w:eastAsia="tr-TR"/>
        </w:rPr>
      </w:pPr>
      <w:r w:rsidRPr="005F6B32">
        <w:rPr>
          <w:rFonts w:ascii="Times New Roman" w:eastAsia="Times New Roman" w:hAnsi="Times New Roman" w:cs="Times New Roman"/>
          <w:color w:val="000000"/>
          <w:sz w:val="20"/>
          <w:szCs w:val="20"/>
          <w:lang w:eastAsia="tr-TR"/>
        </w:rPr>
        <w:t> </w:t>
      </w:r>
    </w:p>
    <w:tbl>
      <w:tblPr>
        <w:tblStyle w:val="TabloKlavuzu"/>
        <w:tblW w:w="0" w:type="auto"/>
        <w:tblLook w:val="04A0" w:firstRow="1" w:lastRow="0" w:firstColumn="1" w:lastColumn="0" w:noHBand="0" w:noVBand="1"/>
      </w:tblPr>
      <w:tblGrid>
        <w:gridCol w:w="4530"/>
        <w:gridCol w:w="4530"/>
      </w:tblGrid>
      <w:tr w:rsidR="000952E1" w:rsidTr="00BD5D3A">
        <w:tc>
          <w:tcPr>
            <w:tcW w:w="9060" w:type="dxa"/>
            <w:gridSpan w:val="2"/>
          </w:tcPr>
          <w:p w:rsidR="000952E1" w:rsidRPr="000952E1" w:rsidRDefault="000952E1" w:rsidP="000952E1">
            <w:pPr>
              <w:jc w:val="center"/>
              <w:rPr>
                <w:rFonts w:ascii="Times New Roman" w:hAnsi="Times New Roman" w:cs="Times New Roman"/>
                <w:b/>
              </w:rPr>
            </w:pPr>
            <w:r w:rsidRPr="000952E1">
              <w:rPr>
                <w:rFonts w:ascii="Times New Roman" w:hAnsi="Times New Roman" w:cs="Times New Roman"/>
                <w:b/>
              </w:rPr>
              <w:t xml:space="preserve">Yönetmeliğin Kabul Edildiği Senato’ </w:t>
            </w:r>
            <w:proofErr w:type="spellStart"/>
            <w:r w:rsidRPr="000952E1">
              <w:rPr>
                <w:rFonts w:ascii="Times New Roman" w:hAnsi="Times New Roman" w:cs="Times New Roman"/>
                <w:b/>
              </w:rPr>
              <w:t>nun</w:t>
            </w:r>
            <w:proofErr w:type="spellEnd"/>
          </w:p>
        </w:tc>
      </w:tr>
      <w:tr w:rsidR="000952E1" w:rsidTr="000952E1">
        <w:tc>
          <w:tcPr>
            <w:tcW w:w="4530" w:type="dxa"/>
          </w:tcPr>
          <w:p w:rsidR="000952E1" w:rsidRPr="000952E1" w:rsidRDefault="000952E1" w:rsidP="000952E1">
            <w:pPr>
              <w:jc w:val="center"/>
              <w:rPr>
                <w:rFonts w:ascii="Times New Roman" w:hAnsi="Times New Roman" w:cs="Times New Roman"/>
                <w:b/>
              </w:rPr>
            </w:pPr>
            <w:r w:rsidRPr="000952E1">
              <w:rPr>
                <w:rFonts w:ascii="Times New Roman" w:hAnsi="Times New Roman" w:cs="Times New Roman"/>
                <w:b/>
              </w:rPr>
              <w:t>Tarihi</w:t>
            </w:r>
          </w:p>
        </w:tc>
        <w:tc>
          <w:tcPr>
            <w:tcW w:w="4530" w:type="dxa"/>
          </w:tcPr>
          <w:p w:rsidR="000952E1" w:rsidRPr="000952E1" w:rsidRDefault="000952E1" w:rsidP="000952E1">
            <w:pPr>
              <w:jc w:val="center"/>
              <w:rPr>
                <w:rFonts w:ascii="Times New Roman" w:hAnsi="Times New Roman" w:cs="Times New Roman"/>
                <w:b/>
              </w:rPr>
            </w:pPr>
            <w:r w:rsidRPr="000952E1">
              <w:rPr>
                <w:rFonts w:ascii="Times New Roman" w:hAnsi="Times New Roman" w:cs="Times New Roman"/>
                <w:b/>
              </w:rPr>
              <w:t>Sayısı</w:t>
            </w:r>
          </w:p>
        </w:tc>
      </w:tr>
      <w:tr w:rsidR="000952E1" w:rsidTr="000952E1">
        <w:tc>
          <w:tcPr>
            <w:tcW w:w="4530" w:type="dxa"/>
          </w:tcPr>
          <w:p w:rsidR="000952E1" w:rsidRPr="000952E1" w:rsidRDefault="000952E1" w:rsidP="005F6B32">
            <w:pPr>
              <w:jc w:val="both"/>
              <w:rPr>
                <w:rFonts w:ascii="Times New Roman" w:hAnsi="Times New Roman" w:cs="Times New Roman"/>
              </w:rPr>
            </w:pPr>
          </w:p>
        </w:tc>
        <w:tc>
          <w:tcPr>
            <w:tcW w:w="4530" w:type="dxa"/>
          </w:tcPr>
          <w:p w:rsidR="000952E1" w:rsidRPr="000952E1" w:rsidRDefault="000952E1" w:rsidP="005F6B32">
            <w:pPr>
              <w:jc w:val="both"/>
              <w:rPr>
                <w:rFonts w:ascii="Times New Roman" w:hAnsi="Times New Roman" w:cs="Times New Roman"/>
              </w:rPr>
            </w:pPr>
          </w:p>
        </w:tc>
      </w:tr>
      <w:tr w:rsidR="000952E1" w:rsidTr="000952E1">
        <w:tc>
          <w:tcPr>
            <w:tcW w:w="4530" w:type="dxa"/>
          </w:tcPr>
          <w:p w:rsidR="000952E1" w:rsidRPr="000952E1" w:rsidRDefault="000952E1" w:rsidP="005F6B32">
            <w:pPr>
              <w:jc w:val="both"/>
              <w:rPr>
                <w:rFonts w:ascii="Times New Roman" w:hAnsi="Times New Roman" w:cs="Times New Roman"/>
              </w:rPr>
            </w:pPr>
          </w:p>
        </w:tc>
        <w:tc>
          <w:tcPr>
            <w:tcW w:w="4530" w:type="dxa"/>
          </w:tcPr>
          <w:p w:rsidR="000952E1" w:rsidRPr="000952E1" w:rsidRDefault="000952E1" w:rsidP="005F6B32">
            <w:pPr>
              <w:jc w:val="both"/>
              <w:rPr>
                <w:rFonts w:ascii="Times New Roman" w:hAnsi="Times New Roman" w:cs="Times New Roman"/>
              </w:rPr>
            </w:pPr>
          </w:p>
        </w:tc>
      </w:tr>
      <w:tr w:rsidR="000952E1" w:rsidTr="002E426E">
        <w:tc>
          <w:tcPr>
            <w:tcW w:w="9060" w:type="dxa"/>
            <w:gridSpan w:val="2"/>
          </w:tcPr>
          <w:p w:rsidR="000952E1" w:rsidRDefault="000952E1" w:rsidP="000952E1">
            <w:pPr>
              <w:jc w:val="center"/>
            </w:pPr>
            <w:r>
              <w:rPr>
                <w:rFonts w:ascii="Times New Roman" w:hAnsi="Times New Roman" w:cs="Times New Roman"/>
                <w:b/>
              </w:rPr>
              <w:t>Yönetmelikte Değişiklik veya İptali</w:t>
            </w:r>
            <w:r w:rsidR="00067AA3">
              <w:rPr>
                <w:rFonts w:ascii="Times New Roman" w:hAnsi="Times New Roman" w:cs="Times New Roman"/>
                <w:b/>
              </w:rPr>
              <w:t>(*)</w:t>
            </w:r>
            <w:r>
              <w:rPr>
                <w:rFonts w:ascii="Times New Roman" w:hAnsi="Times New Roman" w:cs="Times New Roman"/>
                <w:b/>
              </w:rPr>
              <w:t xml:space="preserve"> Yapılan</w:t>
            </w:r>
            <w:r w:rsidRPr="00F51DC4">
              <w:rPr>
                <w:rFonts w:ascii="Times New Roman" w:hAnsi="Times New Roman" w:cs="Times New Roman"/>
                <w:b/>
              </w:rPr>
              <w:t xml:space="preserve"> Senato’ </w:t>
            </w:r>
            <w:proofErr w:type="spellStart"/>
            <w:r w:rsidRPr="00F51DC4">
              <w:rPr>
                <w:rFonts w:ascii="Times New Roman" w:hAnsi="Times New Roman" w:cs="Times New Roman"/>
                <w:b/>
              </w:rPr>
              <w:t>nun</w:t>
            </w:r>
            <w:proofErr w:type="spellEnd"/>
          </w:p>
        </w:tc>
      </w:tr>
      <w:tr w:rsidR="000952E1" w:rsidTr="000952E1">
        <w:tc>
          <w:tcPr>
            <w:tcW w:w="4530" w:type="dxa"/>
          </w:tcPr>
          <w:p w:rsidR="000952E1" w:rsidRPr="000952E1" w:rsidRDefault="000952E1" w:rsidP="000952E1">
            <w:pPr>
              <w:jc w:val="center"/>
              <w:rPr>
                <w:rFonts w:ascii="Times New Roman" w:hAnsi="Times New Roman" w:cs="Times New Roman"/>
                <w:b/>
              </w:rPr>
            </w:pPr>
            <w:r w:rsidRPr="000952E1">
              <w:rPr>
                <w:rFonts w:ascii="Times New Roman" w:hAnsi="Times New Roman" w:cs="Times New Roman"/>
                <w:b/>
              </w:rPr>
              <w:t>Tarihi</w:t>
            </w:r>
          </w:p>
        </w:tc>
        <w:tc>
          <w:tcPr>
            <w:tcW w:w="4530" w:type="dxa"/>
          </w:tcPr>
          <w:p w:rsidR="000952E1" w:rsidRPr="000952E1" w:rsidRDefault="000952E1" w:rsidP="000952E1">
            <w:pPr>
              <w:jc w:val="center"/>
              <w:rPr>
                <w:rFonts w:ascii="Times New Roman" w:hAnsi="Times New Roman" w:cs="Times New Roman"/>
                <w:b/>
              </w:rPr>
            </w:pPr>
            <w:r w:rsidRPr="000952E1">
              <w:rPr>
                <w:rFonts w:ascii="Times New Roman" w:hAnsi="Times New Roman" w:cs="Times New Roman"/>
                <w:b/>
              </w:rPr>
              <w:t>Sayısı</w:t>
            </w:r>
          </w:p>
        </w:tc>
      </w:tr>
      <w:tr w:rsidR="000952E1" w:rsidTr="000952E1">
        <w:tc>
          <w:tcPr>
            <w:tcW w:w="4530" w:type="dxa"/>
          </w:tcPr>
          <w:p w:rsidR="000952E1" w:rsidRPr="000952E1" w:rsidRDefault="00067AA3" w:rsidP="000952E1">
            <w:pPr>
              <w:jc w:val="center"/>
              <w:rPr>
                <w:rFonts w:ascii="Times New Roman" w:hAnsi="Times New Roman" w:cs="Times New Roman"/>
              </w:rPr>
            </w:pPr>
            <w:r>
              <w:rPr>
                <w:rFonts w:ascii="Times New Roman" w:hAnsi="Times New Roman" w:cs="Times New Roman"/>
              </w:rPr>
              <w:t>(</w:t>
            </w:r>
            <w:bookmarkStart w:id="0" w:name="_GoBack"/>
            <w:bookmarkEnd w:id="0"/>
            <w:r>
              <w:rPr>
                <w:rFonts w:ascii="Times New Roman" w:hAnsi="Times New Roman" w:cs="Times New Roman"/>
              </w:rPr>
              <w:t>*)</w:t>
            </w:r>
            <w:r w:rsidR="000952E1" w:rsidRPr="000952E1">
              <w:rPr>
                <w:rFonts w:ascii="Times New Roman" w:hAnsi="Times New Roman" w:cs="Times New Roman"/>
              </w:rPr>
              <w:t>14.05.1992</w:t>
            </w:r>
          </w:p>
        </w:tc>
        <w:tc>
          <w:tcPr>
            <w:tcW w:w="4530" w:type="dxa"/>
          </w:tcPr>
          <w:p w:rsidR="000952E1" w:rsidRPr="000952E1" w:rsidRDefault="000952E1" w:rsidP="000952E1">
            <w:pPr>
              <w:jc w:val="center"/>
              <w:rPr>
                <w:rFonts w:ascii="Times New Roman" w:hAnsi="Times New Roman" w:cs="Times New Roman"/>
              </w:rPr>
            </w:pPr>
            <w:r w:rsidRPr="000952E1">
              <w:rPr>
                <w:rFonts w:ascii="Times New Roman" w:hAnsi="Times New Roman" w:cs="Times New Roman"/>
              </w:rPr>
              <w:t>5</w:t>
            </w:r>
          </w:p>
        </w:tc>
      </w:tr>
      <w:tr w:rsidR="000952E1" w:rsidTr="000952E1">
        <w:tc>
          <w:tcPr>
            <w:tcW w:w="4530" w:type="dxa"/>
          </w:tcPr>
          <w:p w:rsidR="000952E1" w:rsidRPr="000952E1" w:rsidRDefault="000952E1" w:rsidP="000952E1">
            <w:pPr>
              <w:jc w:val="center"/>
              <w:rPr>
                <w:rFonts w:ascii="Times New Roman" w:hAnsi="Times New Roman" w:cs="Times New Roman"/>
                <w:b/>
              </w:rPr>
            </w:pPr>
          </w:p>
        </w:tc>
        <w:tc>
          <w:tcPr>
            <w:tcW w:w="4530" w:type="dxa"/>
          </w:tcPr>
          <w:p w:rsidR="000952E1" w:rsidRPr="000952E1" w:rsidRDefault="000952E1" w:rsidP="000952E1">
            <w:pPr>
              <w:jc w:val="center"/>
              <w:rPr>
                <w:rFonts w:ascii="Times New Roman" w:hAnsi="Times New Roman" w:cs="Times New Roman"/>
                <w:b/>
              </w:rPr>
            </w:pPr>
          </w:p>
        </w:tc>
      </w:tr>
      <w:tr w:rsidR="000952E1" w:rsidTr="000952E1">
        <w:tc>
          <w:tcPr>
            <w:tcW w:w="4530" w:type="dxa"/>
          </w:tcPr>
          <w:p w:rsidR="000952E1" w:rsidRPr="000952E1" w:rsidRDefault="000952E1" w:rsidP="000952E1">
            <w:pPr>
              <w:jc w:val="center"/>
              <w:rPr>
                <w:rFonts w:ascii="Times New Roman" w:hAnsi="Times New Roman" w:cs="Times New Roman"/>
                <w:b/>
              </w:rPr>
            </w:pPr>
          </w:p>
        </w:tc>
        <w:tc>
          <w:tcPr>
            <w:tcW w:w="4530" w:type="dxa"/>
          </w:tcPr>
          <w:p w:rsidR="000952E1" w:rsidRPr="000952E1" w:rsidRDefault="000952E1" w:rsidP="000952E1">
            <w:pPr>
              <w:jc w:val="center"/>
              <w:rPr>
                <w:rFonts w:ascii="Times New Roman" w:hAnsi="Times New Roman" w:cs="Times New Roman"/>
                <w:b/>
              </w:rPr>
            </w:pPr>
          </w:p>
        </w:tc>
      </w:tr>
      <w:tr w:rsidR="000952E1" w:rsidTr="003D5569">
        <w:tc>
          <w:tcPr>
            <w:tcW w:w="9060" w:type="dxa"/>
            <w:gridSpan w:val="2"/>
          </w:tcPr>
          <w:p w:rsidR="000952E1" w:rsidRPr="000952E1" w:rsidRDefault="000952E1" w:rsidP="000952E1">
            <w:pPr>
              <w:jc w:val="center"/>
              <w:rPr>
                <w:rFonts w:ascii="Times New Roman" w:hAnsi="Times New Roman" w:cs="Times New Roman"/>
                <w:b/>
              </w:rPr>
            </w:pPr>
            <w:r>
              <w:rPr>
                <w:rFonts w:ascii="Times New Roman" w:hAnsi="Times New Roman" w:cs="Times New Roman"/>
                <w:b/>
              </w:rPr>
              <w:t xml:space="preserve">Resmi Gazetede Yayımlanma </w:t>
            </w:r>
          </w:p>
        </w:tc>
      </w:tr>
      <w:tr w:rsidR="000952E1" w:rsidTr="000952E1">
        <w:tc>
          <w:tcPr>
            <w:tcW w:w="4530" w:type="dxa"/>
          </w:tcPr>
          <w:p w:rsidR="000952E1" w:rsidRPr="000952E1" w:rsidRDefault="000952E1" w:rsidP="000952E1">
            <w:pPr>
              <w:jc w:val="center"/>
              <w:rPr>
                <w:rFonts w:ascii="Times New Roman" w:hAnsi="Times New Roman" w:cs="Times New Roman"/>
                <w:b/>
              </w:rPr>
            </w:pPr>
            <w:r w:rsidRPr="000952E1">
              <w:rPr>
                <w:rFonts w:ascii="Times New Roman" w:hAnsi="Times New Roman" w:cs="Times New Roman"/>
                <w:b/>
              </w:rPr>
              <w:t>Tarihi</w:t>
            </w:r>
          </w:p>
        </w:tc>
        <w:tc>
          <w:tcPr>
            <w:tcW w:w="4530" w:type="dxa"/>
          </w:tcPr>
          <w:p w:rsidR="000952E1" w:rsidRPr="000952E1" w:rsidRDefault="000952E1" w:rsidP="000952E1">
            <w:pPr>
              <w:jc w:val="center"/>
              <w:rPr>
                <w:rFonts w:ascii="Times New Roman" w:hAnsi="Times New Roman" w:cs="Times New Roman"/>
                <w:b/>
              </w:rPr>
            </w:pPr>
            <w:r w:rsidRPr="000952E1">
              <w:rPr>
                <w:rFonts w:ascii="Times New Roman" w:hAnsi="Times New Roman" w:cs="Times New Roman"/>
                <w:b/>
              </w:rPr>
              <w:t>Sayısı</w:t>
            </w:r>
          </w:p>
        </w:tc>
      </w:tr>
      <w:tr w:rsidR="000952E1" w:rsidTr="000952E1">
        <w:tc>
          <w:tcPr>
            <w:tcW w:w="4530" w:type="dxa"/>
          </w:tcPr>
          <w:p w:rsidR="000952E1" w:rsidRPr="000952E1" w:rsidRDefault="000952E1" w:rsidP="000952E1">
            <w:pPr>
              <w:jc w:val="center"/>
              <w:rPr>
                <w:rFonts w:ascii="Times New Roman" w:hAnsi="Times New Roman" w:cs="Times New Roman"/>
              </w:rPr>
            </w:pPr>
            <w:r w:rsidRPr="000952E1">
              <w:rPr>
                <w:rFonts w:ascii="Times New Roman" w:hAnsi="Times New Roman" w:cs="Times New Roman"/>
              </w:rPr>
              <w:t>24.07.2002</w:t>
            </w:r>
          </w:p>
        </w:tc>
        <w:tc>
          <w:tcPr>
            <w:tcW w:w="4530" w:type="dxa"/>
          </w:tcPr>
          <w:p w:rsidR="000952E1" w:rsidRPr="000952E1" w:rsidRDefault="000952E1" w:rsidP="000952E1">
            <w:pPr>
              <w:jc w:val="center"/>
              <w:rPr>
                <w:rFonts w:ascii="Times New Roman" w:hAnsi="Times New Roman" w:cs="Times New Roman"/>
              </w:rPr>
            </w:pPr>
            <w:r w:rsidRPr="000952E1">
              <w:rPr>
                <w:rFonts w:ascii="Times New Roman" w:eastAsia="Times New Roman" w:hAnsi="Times New Roman" w:cs="Times New Roman"/>
                <w:color w:val="1C283D"/>
                <w:lang w:eastAsia="tr-TR"/>
              </w:rPr>
              <w:t>24825</w:t>
            </w:r>
          </w:p>
        </w:tc>
      </w:tr>
      <w:tr w:rsidR="000952E1" w:rsidTr="000952E1">
        <w:tc>
          <w:tcPr>
            <w:tcW w:w="4530" w:type="dxa"/>
          </w:tcPr>
          <w:p w:rsidR="000952E1" w:rsidRPr="000952E1" w:rsidRDefault="000952E1" w:rsidP="000952E1">
            <w:pPr>
              <w:jc w:val="center"/>
              <w:rPr>
                <w:rFonts w:ascii="Times New Roman" w:hAnsi="Times New Roman" w:cs="Times New Roman"/>
                <w:b/>
              </w:rPr>
            </w:pPr>
          </w:p>
        </w:tc>
        <w:tc>
          <w:tcPr>
            <w:tcW w:w="4530" w:type="dxa"/>
          </w:tcPr>
          <w:p w:rsidR="000952E1" w:rsidRPr="000952E1" w:rsidRDefault="000952E1" w:rsidP="000952E1">
            <w:pPr>
              <w:jc w:val="center"/>
              <w:rPr>
                <w:rFonts w:ascii="Times New Roman" w:hAnsi="Times New Roman" w:cs="Times New Roman"/>
                <w:b/>
              </w:rPr>
            </w:pPr>
          </w:p>
        </w:tc>
      </w:tr>
      <w:tr w:rsidR="000952E1" w:rsidTr="000952E1">
        <w:tc>
          <w:tcPr>
            <w:tcW w:w="4530" w:type="dxa"/>
          </w:tcPr>
          <w:p w:rsidR="000952E1" w:rsidRPr="000952E1" w:rsidRDefault="000952E1" w:rsidP="000952E1">
            <w:pPr>
              <w:jc w:val="center"/>
              <w:rPr>
                <w:rFonts w:ascii="Times New Roman" w:hAnsi="Times New Roman" w:cs="Times New Roman"/>
                <w:b/>
              </w:rPr>
            </w:pPr>
          </w:p>
        </w:tc>
        <w:tc>
          <w:tcPr>
            <w:tcW w:w="4530" w:type="dxa"/>
          </w:tcPr>
          <w:p w:rsidR="000952E1" w:rsidRPr="000952E1" w:rsidRDefault="000952E1" w:rsidP="000952E1">
            <w:pPr>
              <w:jc w:val="center"/>
              <w:rPr>
                <w:rFonts w:ascii="Times New Roman" w:hAnsi="Times New Roman" w:cs="Times New Roman"/>
                <w:b/>
              </w:rPr>
            </w:pPr>
          </w:p>
        </w:tc>
      </w:tr>
    </w:tbl>
    <w:p w:rsidR="00BA1978" w:rsidRDefault="00BA1978" w:rsidP="005F6B32">
      <w:pPr>
        <w:jc w:val="both"/>
      </w:pPr>
    </w:p>
    <w:sectPr w:rsidR="00BA1978" w:rsidSect="00B041EB">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32"/>
    <w:rsid w:val="00067AA3"/>
    <w:rsid w:val="000952E1"/>
    <w:rsid w:val="003716D5"/>
    <w:rsid w:val="005F6B32"/>
    <w:rsid w:val="00B041EB"/>
    <w:rsid w:val="00BA1978"/>
    <w:rsid w:val="00CB32A6"/>
    <w:rsid w:val="00F409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72DB"/>
  <w15:chartTrackingRefBased/>
  <w15:docId w15:val="{83675C32-FB1D-4860-B2CD-0977773D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716D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16D5"/>
    <w:rPr>
      <w:rFonts w:ascii="Segoe UI" w:hAnsi="Segoe UI" w:cs="Segoe UI"/>
      <w:sz w:val="18"/>
      <w:szCs w:val="18"/>
    </w:rPr>
  </w:style>
  <w:style w:type="table" w:styleId="TabloKlavuzu">
    <w:name w:val="Table Grid"/>
    <w:basedOn w:val="NormalTablo"/>
    <w:uiPriority w:val="39"/>
    <w:rsid w:val="00095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15278">
      <w:bodyDiv w:val="1"/>
      <w:marLeft w:val="0"/>
      <w:marRight w:val="0"/>
      <w:marTop w:val="0"/>
      <w:marBottom w:val="0"/>
      <w:divBdr>
        <w:top w:val="none" w:sz="0" w:space="0" w:color="auto"/>
        <w:left w:val="none" w:sz="0" w:space="0" w:color="auto"/>
        <w:bottom w:val="none" w:sz="0" w:space="0" w:color="auto"/>
        <w:right w:val="none" w:sz="0" w:space="0" w:color="auto"/>
      </w:divBdr>
      <w:divsChild>
        <w:div w:id="340937735">
          <w:marLeft w:val="0"/>
          <w:marRight w:val="0"/>
          <w:marTop w:val="0"/>
          <w:marBottom w:val="0"/>
          <w:divBdr>
            <w:top w:val="none" w:sz="0" w:space="0" w:color="auto"/>
            <w:left w:val="none" w:sz="0" w:space="0" w:color="auto"/>
            <w:bottom w:val="none" w:sz="0" w:space="0" w:color="auto"/>
            <w:right w:val="none" w:sz="0" w:space="0" w:color="auto"/>
          </w:divBdr>
          <w:divsChild>
            <w:div w:id="6212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4758</Words>
  <Characters>27123</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31818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4</cp:revision>
  <cp:lastPrinted>2017-12-07T10:14:00Z</cp:lastPrinted>
  <dcterms:created xsi:type="dcterms:W3CDTF">2019-08-23T08:21:00Z</dcterms:created>
  <dcterms:modified xsi:type="dcterms:W3CDTF">2019-08-23T08:36:00Z</dcterms:modified>
</cp:coreProperties>
</file>