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43" w:rsidRDefault="00FC5143" w:rsidP="00FC5143">
      <w:pPr>
        <w:spacing w:after="240"/>
      </w:pPr>
      <w:r>
        <w:t>Resmi Gazete Tarihi: 17.05.1986 Resmi Gazete Sayısı: 19110</w:t>
      </w:r>
    </w:p>
    <w:p w:rsidR="00FC5143" w:rsidRDefault="00FC5143" w:rsidP="00FC5143">
      <w:pPr>
        <w:spacing w:line="240" w:lineRule="atLeast"/>
        <w:jc w:val="center"/>
      </w:pPr>
      <w:r>
        <w:rPr>
          <w:b/>
          <w:bCs/>
          <w:sz w:val="20"/>
          <w:szCs w:val="20"/>
        </w:rPr>
        <w:t>DİCLE ÜNİVERSİTESİ ATATÜRK İLKELERİ VE İNKILÂP TARİHİ ARAŞTIRMA VE UYGULAMA MERKEZİ YÖNETMELİĞİ</w:t>
      </w:r>
    </w:p>
    <w:p w:rsidR="00FC5143" w:rsidRDefault="00FC5143" w:rsidP="00FC5143">
      <w:pPr>
        <w:spacing w:line="240" w:lineRule="atLeast"/>
        <w:jc w:val="center"/>
      </w:pPr>
      <w:r>
        <w:rPr>
          <w:sz w:val="20"/>
          <w:szCs w:val="20"/>
        </w:rPr>
        <w:t> </w:t>
      </w:r>
    </w:p>
    <w:p w:rsidR="00FC5143" w:rsidRDefault="00FC5143" w:rsidP="00FC5143">
      <w:pPr>
        <w:spacing w:line="240" w:lineRule="atLeast"/>
        <w:ind w:firstLine="708"/>
      </w:pPr>
      <w:r>
        <w:rPr>
          <w:b/>
          <w:bCs/>
          <w:sz w:val="20"/>
          <w:szCs w:val="20"/>
        </w:rPr>
        <w:t>I. Kuruluş</w:t>
      </w:r>
    </w:p>
    <w:p w:rsidR="00FC5143" w:rsidRDefault="00FC5143" w:rsidP="00FC5143">
      <w:pPr>
        <w:spacing w:line="240" w:lineRule="atLeast"/>
        <w:ind w:firstLine="708"/>
        <w:jc w:val="both"/>
      </w:pPr>
      <w:proofErr w:type="gramStart"/>
      <w:r>
        <w:rPr>
          <w:b/>
          <w:bCs/>
          <w:sz w:val="20"/>
          <w:szCs w:val="20"/>
        </w:rPr>
        <w:t xml:space="preserve">Madde 1- </w:t>
      </w:r>
      <w:r>
        <w:rPr>
          <w:sz w:val="20"/>
          <w:szCs w:val="20"/>
        </w:rPr>
        <w:t>2547 sayılı Yükseköğretim Kanununun öngördüğü esaslar çerçevesinde, Yükseköğretimin temel amaçlarından ve ayrılmaz parçalarından biri olarak, Atatürk İlkeleri ve İnkılâp Tarihi alanında; eğitim-öğretim; araştırma; yayın ve amaca uygun diğer faaliyetlerde bulunmak üzere, “Dicle Üniversitesi Atatürk İlkeleri ve İnkılâp Tarihi Araştırma ve Uygulama Merkezi” adı altında bir merkez kurulmuştur.</w:t>
      </w:r>
      <w:proofErr w:type="gramEnd"/>
    </w:p>
    <w:p w:rsidR="00FC5143" w:rsidRDefault="00FC5143" w:rsidP="00FC5143">
      <w:pPr>
        <w:spacing w:line="240" w:lineRule="atLeast"/>
        <w:ind w:firstLine="708"/>
        <w:jc w:val="both"/>
      </w:pPr>
      <w:r>
        <w:rPr>
          <w:b/>
          <w:bCs/>
          <w:sz w:val="20"/>
          <w:szCs w:val="20"/>
        </w:rPr>
        <w:t>Amaç</w:t>
      </w:r>
    </w:p>
    <w:p w:rsidR="00FC5143" w:rsidRDefault="00FC5143" w:rsidP="00FC5143">
      <w:pPr>
        <w:spacing w:line="240" w:lineRule="atLeast"/>
        <w:ind w:firstLine="708"/>
        <w:jc w:val="both"/>
      </w:pPr>
      <w:r>
        <w:rPr>
          <w:b/>
          <w:bCs/>
          <w:sz w:val="20"/>
          <w:szCs w:val="20"/>
        </w:rPr>
        <w:t xml:space="preserve">Madde 2- </w:t>
      </w:r>
      <w:r>
        <w:rPr>
          <w:sz w:val="20"/>
          <w:szCs w:val="20"/>
        </w:rPr>
        <w:t>Araştırma ve Uygulama Merkezi, 2547 sayılı Yükseköğretim Kanununun 4. ve 5. maddelerinde yer alan ana ilkeler doğrultusunda;</w:t>
      </w:r>
    </w:p>
    <w:p w:rsidR="00FC5143" w:rsidRDefault="00FC5143" w:rsidP="00FC5143">
      <w:pPr>
        <w:spacing w:line="240" w:lineRule="atLeast"/>
        <w:ind w:firstLine="708"/>
        <w:jc w:val="both"/>
      </w:pPr>
      <w:proofErr w:type="gramStart"/>
      <w:r>
        <w:rPr>
          <w:b/>
          <w:bCs/>
          <w:sz w:val="20"/>
          <w:szCs w:val="20"/>
        </w:rPr>
        <w:t>a)</w:t>
      </w:r>
      <w:r>
        <w:rPr>
          <w:sz w:val="20"/>
          <w:szCs w:val="20"/>
        </w:rPr>
        <w:t xml:space="preserve"> Öğrencilerini, Atatürk İnkılâpları ve İlkelerine ve Atatürk Milliyetçiliğine bağlı; Türk olmanın onur ve mutluluğunu duyan; Türklüğün milli, ahlaki, insani, manevi ve kültürel değerlerini taşıyan; Devletine, milli örf ve âdetine, insan haklarına saygılı, milli birlik ve beraberlik anlayışı içinde, Türk Devletini ülkesi ve milletiyle bölünmez bir bütün olarak kabul eden ve bu yolda mücadele eden gençler olarak yetiştirmek;</w:t>
      </w:r>
      <w:proofErr w:type="gramEnd"/>
    </w:p>
    <w:p w:rsidR="00FC5143" w:rsidRDefault="00FC5143" w:rsidP="00FC5143">
      <w:pPr>
        <w:spacing w:line="240" w:lineRule="atLeast"/>
        <w:ind w:firstLine="720"/>
        <w:jc w:val="both"/>
      </w:pPr>
      <w:r>
        <w:rPr>
          <w:b/>
          <w:bCs/>
          <w:sz w:val="20"/>
          <w:szCs w:val="20"/>
        </w:rPr>
        <w:t>b)</w:t>
      </w:r>
      <w:r>
        <w:rPr>
          <w:sz w:val="20"/>
          <w:szCs w:val="20"/>
        </w:rPr>
        <w:t xml:space="preserve"> Belirtilen bu ilke ve idealler uğruna toplumun her kesimindeki kişileri bilinçlendirmek ve aydınlatmak amacıyla eğitim faaliyetlerinde bulunmaktır.</w:t>
      </w:r>
    </w:p>
    <w:p w:rsidR="00FC5143" w:rsidRDefault="00FC5143" w:rsidP="00FC5143">
      <w:pPr>
        <w:spacing w:line="240" w:lineRule="atLeast"/>
        <w:ind w:firstLine="708"/>
        <w:jc w:val="both"/>
      </w:pPr>
      <w:r>
        <w:rPr>
          <w:b/>
          <w:bCs/>
          <w:sz w:val="20"/>
          <w:szCs w:val="20"/>
        </w:rPr>
        <w:t>Faaliyet Alanları</w:t>
      </w:r>
    </w:p>
    <w:p w:rsidR="00FC5143" w:rsidRDefault="00FC5143" w:rsidP="00FC5143">
      <w:pPr>
        <w:spacing w:line="240" w:lineRule="atLeast"/>
        <w:ind w:firstLine="708"/>
        <w:jc w:val="both"/>
      </w:pPr>
      <w:r>
        <w:rPr>
          <w:b/>
          <w:bCs/>
          <w:sz w:val="20"/>
          <w:szCs w:val="20"/>
        </w:rPr>
        <w:t>Madde 3-</w:t>
      </w:r>
      <w:r>
        <w:rPr>
          <w:sz w:val="20"/>
          <w:szCs w:val="20"/>
        </w:rPr>
        <w:t xml:space="preserve"> Araştırma ve Uygulama Merkezi, yukarıda belirtilen amaçları doğrultusunda, başta Yükseköğretim seviyesinde olmak üzere yurt çapında, Atatürk İlkeleri ve İnkılâplarının anlam, önem, hedeflerini, Türk İnkılâp Tarihi ile Atatürkçülüğün çağdaş dünya yaşamındaki olumlu etkilerini, yazı, söz, ses, resim, görüntü, grafik, oyun gibi her türlü araçla anlatmak ve yaymak için;</w:t>
      </w:r>
    </w:p>
    <w:p w:rsidR="00FC5143" w:rsidRDefault="00FC5143" w:rsidP="00FC5143">
      <w:pPr>
        <w:spacing w:line="240" w:lineRule="atLeast"/>
        <w:ind w:firstLine="708"/>
        <w:jc w:val="both"/>
      </w:pPr>
      <w:proofErr w:type="gramStart"/>
      <w:r>
        <w:rPr>
          <w:b/>
          <w:bCs/>
          <w:sz w:val="20"/>
          <w:szCs w:val="20"/>
        </w:rPr>
        <w:t>a)</w:t>
      </w:r>
      <w:r>
        <w:rPr>
          <w:sz w:val="20"/>
          <w:szCs w:val="20"/>
        </w:rPr>
        <w:t xml:space="preserve"> Araştırma ve aydınlatıcı nitelikte her türlü yayında bulunmak; kütüphane ve arşivler oluşturmak; resim belge ve eşyalardan oluşan sergiler açmak; konferans, seminer, açık oturum, kurslar, dersler ve diğer bilimsel toplantılar düzenlemek; Atatürk İlke ve İnkılâplarının anlam ve önemini anlatan yazı ve faaliyetler için ödüllü yarışmalar düzenlemek; tiyatro, oyun, folklor gösterileri ve müzikli faaliyetlerde bulunmak;</w:t>
      </w:r>
      <w:proofErr w:type="gramEnd"/>
    </w:p>
    <w:p w:rsidR="00FC5143" w:rsidRDefault="00FC5143" w:rsidP="00FC5143">
      <w:pPr>
        <w:spacing w:line="240" w:lineRule="atLeast"/>
        <w:ind w:firstLine="708"/>
        <w:jc w:val="both"/>
      </w:pPr>
      <w:proofErr w:type="gramStart"/>
      <w:r>
        <w:rPr>
          <w:b/>
          <w:bCs/>
          <w:sz w:val="20"/>
          <w:szCs w:val="20"/>
        </w:rPr>
        <w:t>b)</w:t>
      </w:r>
      <w:r>
        <w:rPr>
          <w:sz w:val="20"/>
          <w:szCs w:val="20"/>
        </w:rPr>
        <w:t xml:space="preserve"> Başta Rektörlüğe bağlı Atatürk İlkeleri ve İnkılâp Tarihi Okutmanlık bölümü olmak üzere, Sosyal Bilimler Enstitüsü, Tarih Coğrafya, Hukuk ve Hukuk Tarihi, Türk Tarihi gibi konularda faaliyetlerde bulunan Üniversitenin diğer birimleriyle fikir, bilgi, yayın ve diğer gerekli araç alış verişinde bulunmak; Bu birimlere yardımcı olarak onların Atatürk İlkeleri ve İnkılâp Tarihi alanındaki lisans ve lisansüstü düzeydeki her türlü faaliyetlerini eleman ve diğer imkânlarıyla desteklemek;</w:t>
      </w:r>
      <w:proofErr w:type="gramEnd"/>
    </w:p>
    <w:p w:rsidR="00FC5143" w:rsidRDefault="00FC5143" w:rsidP="00FC5143">
      <w:pPr>
        <w:spacing w:line="240" w:lineRule="atLeast"/>
        <w:ind w:firstLine="708"/>
        <w:jc w:val="both"/>
      </w:pPr>
      <w:r>
        <w:rPr>
          <w:b/>
          <w:bCs/>
          <w:sz w:val="20"/>
          <w:szCs w:val="20"/>
        </w:rPr>
        <w:t> c)</w:t>
      </w:r>
      <w:r>
        <w:rPr>
          <w:sz w:val="20"/>
          <w:szCs w:val="20"/>
        </w:rPr>
        <w:t xml:space="preserve"> Ortak amaçlar taşıyan veya amacı doğrultusunda çalışmaya hazır buluna milli ve uluslar arası resmi ve özel her türlü eğitim, öğretim, araştırma, yayın ve kültür kuruluşlarıyla iş birliği yapmak, onlarla dayanışma ve yardımlaşma içinde bulunmak; gibi faaliyetleri yürütür.</w:t>
      </w:r>
    </w:p>
    <w:p w:rsidR="00FC5143" w:rsidRDefault="00FC5143" w:rsidP="00FC5143">
      <w:pPr>
        <w:spacing w:line="240" w:lineRule="atLeast"/>
        <w:ind w:firstLine="708"/>
        <w:jc w:val="both"/>
      </w:pPr>
      <w:r>
        <w:rPr>
          <w:b/>
          <w:bCs/>
          <w:sz w:val="20"/>
          <w:szCs w:val="20"/>
        </w:rPr>
        <w:t>Organlar</w:t>
      </w:r>
    </w:p>
    <w:p w:rsidR="00FC5143" w:rsidRDefault="00FC5143" w:rsidP="00FC5143">
      <w:pPr>
        <w:spacing w:line="240" w:lineRule="atLeast"/>
        <w:ind w:firstLine="708"/>
        <w:jc w:val="both"/>
      </w:pPr>
      <w:r>
        <w:rPr>
          <w:b/>
          <w:bCs/>
          <w:sz w:val="20"/>
          <w:szCs w:val="20"/>
        </w:rPr>
        <w:t>Madde 4-</w:t>
      </w:r>
      <w:r>
        <w:rPr>
          <w:sz w:val="20"/>
          <w:szCs w:val="20"/>
        </w:rPr>
        <w:t xml:space="preserve"> Araştırma ve Uygulama Merkezinin başlıca organları şunlardır.</w:t>
      </w:r>
    </w:p>
    <w:p w:rsidR="00FC5143" w:rsidRDefault="00FC5143" w:rsidP="00FC5143">
      <w:pPr>
        <w:spacing w:line="240" w:lineRule="atLeast"/>
        <w:ind w:firstLine="720"/>
        <w:jc w:val="both"/>
      </w:pPr>
      <w:r>
        <w:rPr>
          <w:b/>
          <w:bCs/>
          <w:sz w:val="20"/>
          <w:szCs w:val="20"/>
        </w:rPr>
        <w:t>a)</w:t>
      </w:r>
      <w:r>
        <w:rPr>
          <w:b/>
          <w:bCs/>
          <w:sz w:val="14"/>
          <w:szCs w:val="14"/>
        </w:rPr>
        <w:t xml:space="preserve">       </w:t>
      </w:r>
      <w:r>
        <w:rPr>
          <w:sz w:val="20"/>
          <w:szCs w:val="20"/>
        </w:rPr>
        <w:t>Başkan</w:t>
      </w:r>
    </w:p>
    <w:p w:rsidR="00FC5143" w:rsidRDefault="00FC5143" w:rsidP="00FC5143">
      <w:pPr>
        <w:spacing w:line="240" w:lineRule="atLeast"/>
        <w:ind w:firstLine="720"/>
        <w:jc w:val="both"/>
      </w:pPr>
      <w:r>
        <w:rPr>
          <w:b/>
          <w:bCs/>
          <w:sz w:val="20"/>
          <w:szCs w:val="20"/>
        </w:rPr>
        <w:t>b)</w:t>
      </w:r>
      <w:r>
        <w:rPr>
          <w:b/>
          <w:bCs/>
          <w:sz w:val="14"/>
          <w:szCs w:val="14"/>
        </w:rPr>
        <w:t xml:space="preserve">       </w:t>
      </w:r>
      <w:r>
        <w:rPr>
          <w:sz w:val="20"/>
          <w:szCs w:val="20"/>
        </w:rPr>
        <w:t>Genel Kurul</w:t>
      </w:r>
    </w:p>
    <w:p w:rsidR="00FC5143" w:rsidRDefault="00FC5143" w:rsidP="00FC5143">
      <w:pPr>
        <w:spacing w:line="240" w:lineRule="atLeast"/>
        <w:ind w:firstLine="720"/>
        <w:jc w:val="both"/>
      </w:pPr>
      <w:r>
        <w:rPr>
          <w:b/>
          <w:bCs/>
          <w:sz w:val="20"/>
          <w:szCs w:val="20"/>
        </w:rPr>
        <w:t>c)</w:t>
      </w:r>
      <w:r>
        <w:rPr>
          <w:b/>
          <w:bCs/>
          <w:sz w:val="14"/>
          <w:szCs w:val="14"/>
        </w:rPr>
        <w:t xml:space="preserve">       </w:t>
      </w:r>
      <w:r>
        <w:rPr>
          <w:sz w:val="20"/>
          <w:szCs w:val="20"/>
        </w:rPr>
        <w:t>Yönetim Kurulu</w:t>
      </w:r>
    </w:p>
    <w:p w:rsidR="00FC5143" w:rsidRDefault="00FC5143" w:rsidP="00FC5143">
      <w:pPr>
        <w:spacing w:line="240" w:lineRule="atLeast"/>
        <w:ind w:firstLine="708"/>
        <w:jc w:val="both"/>
      </w:pPr>
      <w:r>
        <w:rPr>
          <w:b/>
          <w:bCs/>
          <w:sz w:val="20"/>
          <w:szCs w:val="20"/>
        </w:rPr>
        <w:t>Başkan</w:t>
      </w:r>
    </w:p>
    <w:p w:rsidR="00FC5143" w:rsidRDefault="00FC5143" w:rsidP="00FC5143">
      <w:pPr>
        <w:spacing w:line="240" w:lineRule="atLeast"/>
        <w:ind w:firstLine="708"/>
        <w:jc w:val="both"/>
      </w:pPr>
      <w:r>
        <w:rPr>
          <w:b/>
          <w:bCs/>
          <w:sz w:val="20"/>
          <w:szCs w:val="20"/>
        </w:rPr>
        <w:t>Madde 5-</w:t>
      </w:r>
      <w:r>
        <w:rPr>
          <w:sz w:val="20"/>
          <w:szCs w:val="20"/>
        </w:rPr>
        <w:t xml:space="preserve"> Başkan, Tarih, Hukuk, Coğrafya ile ilgili birimlerin öğretim üyeleri veya bu birimlerde görevli olmamakla birlikte, Atatürk İlkeleri ve İnkılap Tarihi alanında çalışma, araştırma ve yayınları bulunan öğretim üyeleri arasından, Üniversite Senatosunca üç yıl için seçilir. Süresi biten başkan yeniden seçilebilir.</w:t>
      </w:r>
    </w:p>
    <w:p w:rsidR="00FC5143" w:rsidRDefault="00FC5143" w:rsidP="00FC5143">
      <w:pPr>
        <w:spacing w:line="240" w:lineRule="atLeast"/>
        <w:jc w:val="both"/>
      </w:pPr>
      <w:r>
        <w:rPr>
          <w:sz w:val="20"/>
          <w:szCs w:val="20"/>
        </w:rPr>
        <w:t>                Başkan kendi görev süresiyle sınırlı olmak üzere, Yönetim Kurulu Üyeleri arasından kendi şartlarını taşıyan bir Öğretim Üyesini yardımcı seçebilir.</w:t>
      </w:r>
    </w:p>
    <w:p w:rsidR="00FC5143" w:rsidRDefault="00FC5143" w:rsidP="00FC5143">
      <w:pPr>
        <w:spacing w:line="240" w:lineRule="atLeast"/>
        <w:jc w:val="both"/>
      </w:pPr>
      <w:r>
        <w:rPr>
          <w:sz w:val="20"/>
          <w:szCs w:val="20"/>
        </w:rPr>
        <w:t>                Merkezin en üst düzeydeki yöneticisi ve dışa karşı temsilcisi olan Başkan, Yönetim Kuruluna da başkanlık eder.</w:t>
      </w:r>
    </w:p>
    <w:p w:rsidR="00FC5143" w:rsidRDefault="00FC5143" w:rsidP="00FC5143">
      <w:pPr>
        <w:spacing w:line="240" w:lineRule="atLeast"/>
        <w:ind w:firstLine="708"/>
        <w:jc w:val="both"/>
      </w:pPr>
      <w:r>
        <w:rPr>
          <w:b/>
          <w:bCs/>
          <w:sz w:val="20"/>
          <w:szCs w:val="20"/>
        </w:rPr>
        <w:t>Genel Kurul</w:t>
      </w:r>
    </w:p>
    <w:p w:rsidR="00FC5143" w:rsidRDefault="00FC5143" w:rsidP="00FC5143">
      <w:pPr>
        <w:spacing w:line="240" w:lineRule="atLeast"/>
        <w:ind w:firstLine="708"/>
        <w:jc w:val="both"/>
      </w:pPr>
      <w:r>
        <w:rPr>
          <w:b/>
          <w:bCs/>
          <w:sz w:val="20"/>
          <w:szCs w:val="20"/>
        </w:rPr>
        <w:t>Madde 6-</w:t>
      </w:r>
      <w:r>
        <w:rPr>
          <w:sz w:val="20"/>
          <w:szCs w:val="20"/>
        </w:rPr>
        <w:t xml:space="preserve"> Araştırma ve Uygulama Merkezinin Genel Kurulu, Dicle Üniversitesi Senatosudur. Kurula Üniversite Rektörü Başkanlık eder.</w:t>
      </w:r>
    </w:p>
    <w:p w:rsidR="00FC5143" w:rsidRDefault="00FC5143" w:rsidP="00FC5143">
      <w:pPr>
        <w:spacing w:line="240" w:lineRule="atLeast"/>
        <w:ind w:firstLine="708"/>
        <w:jc w:val="both"/>
      </w:pPr>
      <w:r>
        <w:rPr>
          <w:sz w:val="20"/>
          <w:szCs w:val="20"/>
        </w:rPr>
        <w:t>Genel Kurulun Görev ve Yetkileri;</w:t>
      </w:r>
    </w:p>
    <w:p w:rsidR="00FC5143" w:rsidRDefault="00FC5143" w:rsidP="00FC5143">
      <w:pPr>
        <w:spacing w:line="240" w:lineRule="atLeast"/>
        <w:ind w:firstLine="720"/>
        <w:jc w:val="both"/>
      </w:pPr>
      <w:r>
        <w:rPr>
          <w:b/>
          <w:bCs/>
          <w:sz w:val="20"/>
          <w:szCs w:val="20"/>
        </w:rPr>
        <w:t>a)</w:t>
      </w:r>
      <w:r>
        <w:rPr>
          <w:b/>
          <w:bCs/>
          <w:sz w:val="14"/>
          <w:szCs w:val="14"/>
        </w:rPr>
        <w:t xml:space="preserve">       </w:t>
      </w:r>
      <w:r>
        <w:rPr>
          <w:sz w:val="20"/>
          <w:szCs w:val="20"/>
        </w:rPr>
        <w:t>Yönetim Kurulu Üyelerini ve Başkanı seçmek,</w:t>
      </w:r>
    </w:p>
    <w:p w:rsidR="00FC5143" w:rsidRDefault="00FC5143" w:rsidP="00FC5143">
      <w:pPr>
        <w:spacing w:line="240" w:lineRule="atLeast"/>
        <w:ind w:firstLine="708"/>
        <w:jc w:val="both"/>
      </w:pPr>
      <w:r>
        <w:rPr>
          <w:b/>
          <w:bCs/>
          <w:sz w:val="20"/>
          <w:szCs w:val="20"/>
        </w:rPr>
        <w:t>b)</w:t>
      </w:r>
      <w:r>
        <w:rPr>
          <w:sz w:val="20"/>
          <w:szCs w:val="20"/>
        </w:rPr>
        <w:t xml:space="preserve"> Yılda en az bir kere toplanarak Merkezin yapmış olduğu faaliyetleri gözden geçirmek, bu çerçevede devam etmekte ve devam edecek olan faaliyetleri planlamakta yardımcı ve yönlendirici olmak,</w:t>
      </w:r>
    </w:p>
    <w:p w:rsidR="00FC5143" w:rsidRDefault="00FC5143" w:rsidP="00FC5143">
      <w:pPr>
        <w:spacing w:line="240" w:lineRule="atLeast"/>
        <w:ind w:firstLine="708"/>
        <w:jc w:val="both"/>
      </w:pPr>
      <w:r>
        <w:rPr>
          <w:b/>
          <w:bCs/>
          <w:sz w:val="20"/>
          <w:szCs w:val="20"/>
        </w:rPr>
        <w:t>c)</w:t>
      </w:r>
      <w:r>
        <w:rPr>
          <w:sz w:val="20"/>
          <w:szCs w:val="20"/>
        </w:rPr>
        <w:t>  Diğer organların yetkili olmadığı tüm konularda karar vermek ve gerekirse diğer organları yetkili kılmaktır.</w:t>
      </w:r>
    </w:p>
    <w:p w:rsidR="00FC5143" w:rsidRDefault="00FC5143" w:rsidP="00FC5143">
      <w:pPr>
        <w:spacing w:line="240" w:lineRule="atLeast"/>
        <w:ind w:firstLine="708"/>
        <w:jc w:val="both"/>
      </w:pPr>
      <w:r>
        <w:rPr>
          <w:b/>
          <w:bCs/>
          <w:sz w:val="20"/>
          <w:szCs w:val="20"/>
        </w:rPr>
        <w:lastRenderedPageBreak/>
        <w:t>Yönetim Kurulu</w:t>
      </w:r>
    </w:p>
    <w:p w:rsidR="00FC5143" w:rsidRDefault="00FC5143" w:rsidP="00FC5143">
      <w:pPr>
        <w:spacing w:line="240" w:lineRule="atLeast"/>
        <w:ind w:firstLine="708"/>
        <w:jc w:val="both"/>
      </w:pPr>
      <w:r>
        <w:rPr>
          <w:b/>
          <w:bCs/>
          <w:sz w:val="20"/>
          <w:szCs w:val="20"/>
        </w:rPr>
        <w:t>Madde 7-</w:t>
      </w:r>
      <w:r>
        <w:rPr>
          <w:sz w:val="20"/>
          <w:szCs w:val="20"/>
        </w:rPr>
        <w:t xml:space="preserve"> Yönetim Kurulu, başkan </w:t>
      </w:r>
      <w:proofErr w:type="gramStart"/>
      <w:r>
        <w:rPr>
          <w:sz w:val="20"/>
          <w:szCs w:val="20"/>
        </w:rPr>
        <w:t>dahil</w:t>
      </w:r>
      <w:proofErr w:type="gramEnd"/>
      <w:r>
        <w:rPr>
          <w:sz w:val="20"/>
          <w:szCs w:val="20"/>
        </w:rPr>
        <w:t xml:space="preserve"> olmak üzere Genel Kurulca üç yıl için seçilecek beş üyeden oluşur. Üyeler, en az iki öğretim üyesi olmak üzere öğretim elemanları veya yönetim personeli arasından seçilir.</w:t>
      </w:r>
    </w:p>
    <w:p w:rsidR="00FC5143" w:rsidRDefault="00FC5143" w:rsidP="00FC5143">
      <w:pPr>
        <w:spacing w:line="240" w:lineRule="atLeast"/>
        <w:ind w:firstLine="708"/>
        <w:jc w:val="both"/>
      </w:pPr>
      <w:r>
        <w:rPr>
          <w:b/>
          <w:bCs/>
          <w:sz w:val="20"/>
          <w:szCs w:val="20"/>
        </w:rPr>
        <w:t>Yönetim Kurulunun Görev ve Yetkileri</w:t>
      </w:r>
    </w:p>
    <w:p w:rsidR="00FC5143" w:rsidRDefault="00FC5143" w:rsidP="00FC5143">
      <w:pPr>
        <w:spacing w:line="240" w:lineRule="atLeast"/>
        <w:ind w:firstLine="708"/>
        <w:jc w:val="both"/>
      </w:pPr>
      <w:r>
        <w:rPr>
          <w:b/>
          <w:bCs/>
          <w:sz w:val="20"/>
          <w:szCs w:val="20"/>
        </w:rPr>
        <w:t>a)</w:t>
      </w:r>
      <w:r>
        <w:rPr>
          <w:sz w:val="20"/>
          <w:szCs w:val="20"/>
        </w:rPr>
        <w:t xml:space="preserve"> Merkezin her türlü faaliyetlerinde gerekli kararları almak icra organı olarak uygulamak,</w:t>
      </w:r>
    </w:p>
    <w:p w:rsidR="00FC5143" w:rsidRDefault="00FC5143" w:rsidP="00FC5143">
      <w:pPr>
        <w:spacing w:line="240" w:lineRule="atLeast"/>
        <w:ind w:firstLine="708"/>
        <w:jc w:val="both"/>
      </w:pPr>
      <w:r>
        <w:rPr>
          <w:b/>
          <w:bCs/>
          <w:sz w:val="20"/>
          <w:szCs w:val="20"/>
        </w:rPr>
        <w:t>b)</w:t>
      </w:r>
      <w:r>
        <w:rPr>
          <w:sz w:val="20"/>
          <w:szCs w:val="20"/>
        </w:rPr>
        <w:t xml:space="preserve"> Planlanan faaliyetlerin yürütülmesinde Başkana gerekli yetkileri vermek ve yardımcı olmak,</w:t>
      </w:r>
    </w:p>
    <w:p w:rsidR="00FC5143" w:rsidRDefault="00FC5143" w:rsidP="00FC5143">
      <w:pPr>
        <w:spacing w:line="240" w:lineRule="atLeast"/>
        <w:ind w:firstLine="708"/>
        <w:jc w:val="both"/>
      </w:pPr>
      <w:r>
        <w:rPr>
          <w:b/>
          <w:bCs/>
          <w:sz w:val="20"/>
          <w:szCs w:val="20"/>
        </w:rPr>
        <w:t>c)</w:t>
      </w:r>
      <w:r>
        <w:rPr>
          <w:sz w:val="20"/>
          <w:szCs w:val="20"/>
        </w:rPr>
        <w:t xml:space="preserve"> Başkanın sunduğu konuları görüşerek karar bağlamaktır.</w:t>
      </w:r>
    </w:p>
    <w:p w:rsidR="00FC5143" w:rsidRDefault="00FC5143" w:rsidP="00FC5143">
      <w:pPr>
        <w:spacing w:line="240" w:lineRule="atLeast"/>
        <w:ind w:firstLine="708"/>
        <w:jc w:val="both"/>
      </w:pPr>
      <w:r>
        <w:rPr>
          <w:sz w:val="20"/>
          <w:szCs w:val="20"/>
        </w:rPr>
        <w:t> </w:t>
      </w:r>
    </w:p>
    <w:p w:rsidR="00FC5143" w:rsidRDefault="00FC5143" w:rsidP="00FC5143">
      <w:pPr>
        <w:spacing w:line="240" w:lineRule="atLeast"/>
        <w:ind w:firstLine="708"/>
        <w:jc w:val="both"/>
      </w:pPr>
      <w:r>
        <w:rPr>
          <w:b/>
          <w:bCs/>
          <w:sz w:val="20"/>
          <w:szCs w:val="20"/>
        </w:rPr>
        <w:t>Kadro ve Bütçe</w:t>
      </w:r>
    </w:p>
    <w:p w:rsidR="00FC5143" w:rsidRDefault="00FC5143" w:rsidP="00FC5143">
      <w:pPr>
        <w:spacing w:line="240" w:lineRule="atLeast"/>
        <w:ind w:firstLine="708"/>
        <w:jc w:val="both"/>
      </w:pPr>
      <w:r>
        <w:rPr>
          <w:b/>
          <w:bCs/>
          <w:sz w:val="20"/>
          <w:szCs w:val="20"/>
        </w:rPr>
        <w:t>Madde 8-</w:t>
      </w:r>
      <w:r>
        <w:rPr>
          <w:sz w:val="20"/>
          <w:szCs w:val="20"/>
        </w:rPr>
        <w:t xml:space="preserve"> Bütçe-Planla ilgili genel esaslar ve mali hükümler elverdiği oranda, Merkeze yeteri kadar memur ve hizmetli kadrosu tahsis edilir ve faaliyetlerini yürütebilmesi için Merkez Bütçesi oluşturulur. Merkezin faaliyetleri, bütçe ve kadrosu oluşturuluncaya kadar, Üniversiteye bağlı birimlerden Rektörce uygun görülerek görevlendirilecekler tarafından yürütülür ve mali imkânları da Rektörlük bütçesinden sağlanır.</w:t>
      </w:r>
    </w:p>
    <w:p w:rsidR="00FC5143" w:rsidRDefault="00FC5143" w:rsidP="00FC5143">
      <w:pPr>
        <w:spacing w:line="240" w:lineRule="atLeast"/>
        <w:ind w:firstLine="708"/>
        <w:jc w:val="both"/>
      </w:pPr>
      <w:r>
        <w:rPr>
          <w:b/>
          <w:bCs/>
          <w:sz w:val="20"/>
          <w:szCs w:val="20"/>
        </w:rPr>
        <w:t>Yürürlük</w:t>
      </w:r>
    </w:p>
    <w:p w:rsidR="00FC5143" w:rsidRDefault="00FC5143" w:rsidP="00FC5143">
      <w:pPr>
        <w:spacing w:line="240" w:lineRule="atLeast"/>
        <w:ind w:firstLine="708"/>
        <w:jc w:val="both"/>
      </w:pPr>
      <w:r>
        <w:rPr>
          <w:b/>
          <w:bCs/>
          <w:sz w:val="20"/>
          <w:szCs w:val="20"/>
        </w:rPr>
        <w:t>Madde 9-</w:t>
      </w:r>
      <w:r>
        <w:rPr>
          <w:sz w:val="20"/>
          <w:szCs w:val="20"/>
        </w:rPr>
        <w:t xml:space="preserve"> Bu yönetmelik Resmi Gazete’de yayımı tarihinde yürürlüğe girer.</w:t>
      </w:r>
    </w:p>
    <w:p w:rsidR="00FC5143" w:rsidRDefault="00FC5143" w:rsidP="00FC5143">
      <w:pPr>
        <w:spacing w:line="240" w:lineRule="atLeast"/>
        <w:ind w:firstLine="708"/>
        <w:jc w:val="both"/>
      </w:pPr>
      <w:r>
        <w:rPr>
          <w:b/>
          <w:bCs/>
          <w:sz w:val="20"/>
          <w:szCs w:val="20"/>
        </w:rPr>
        <w:t>Yürütme</w:t>
      </w:r>
    </w:p>
    <w:p w:rsidR="00FC5143" w:rsidRDefault="00FC5143" w:rsidP="00FC5143">
      <w:pPr>
        <w:spacing w:line="240" w:lineRule="atLeast"/>
        <w:ind w:firstLine="708"/>
        <w:jc w:val="both"/>
      </w:pPr>
      <w:r>
        <w:rPr>
          <w:b/>
          <w:bCs/>
          <w:sz w:val="20"/>
          <w:szCs w:val="20"/>
        </w:rPr>
        <w:t>Madde 10-</w:t>
      </w:r>
      <w:r>
        <w:rPr>
          <w:sz w:val="20"/>
          <w:szCs w:val="20"/>
        </w:rPr>
        <w:t xml:space="preserve"> Bu yönetmelik hükümlerini Dicle Üniversitesi Rektörü yürütür.</w:t>
      </w:r>
    </w:p>
    <w:p w:rsidR="001434C8" w:rsidRDefault="001434C8"/>
    <w:p w:rsidR="007A3E8A" w:rsidRDefault="007A3E8A"/>
    <w:p w:rsidR="007A3E8A" w:rsidRDefault="007A3E8A"/>
    <w:p w:rsidR="007A3E8A" w:rsidRDefault="007A3E8A"/>
    <w:tbl>
      <w:tblPr>
        <w:tblpPr w:leftFromText="180" w:rightFromText="180" w:bottomFromText="160" w:vertAnchor="page" w:horzAnchor="margin" w:tblpY="6856"/>
        <w:tblW w:w="9075" w:type="dxa"/>
        <w:tblLayout w:type="fixed"/>
        <w:tblLook w:val="04A0" w:firstRow="1" w:lastRow="0" w:firstColumn="1" w:lastColumn="0" w:noHBand="0" w:noVBand="1"/>
      </w:tblPr>
      <w:tblGrid>
        <w:gridCol w:w="4247"/>
        <w:gridCol w:w="4828"/>
      </w:tblGrid>
      <w:tr w:rsidR="007A3E8A" w:rsidTr="007A3E8A">
        <w:trPr>
          <w:trHeight w:val="285"/>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Default="007A3E8A" w:rsidP="007A3E8A">
            <w:pPr>
              <w:spacing w:line="277" w:lineRule="exact"/>
              <w:ind w:left="2414" w:right="-239"/>
              <w:rPr>
                <w:b/>
                <w:sz w:val="22"/>
                <w:szCs w:val="22"/>
              </w:rPr>
            </w:pPr>
            <w:r>
              <w:rPr>
                <w:b/>
                <w:color w:val="000000"/>
                <w:spacing w:val="-3"/>
                <w:w w:val="95"/>
              </w:rPr>
              <w:t>Yöne</w:t>
            </w:r>
            <w:r>
              <w:rPr>
                <w:b/>
                <w:color w:val="000000"/>
                <w:spacing w:val="-2"/>
              </w:rPr>
              <w:t>tmeliğin</w:t>
            </w:r>
            <w:r>
              <w:rPr>
                <w:rFonts w:cs="Calibri"/>
                <w:b/>
                <w:color w:val="000000"/>
                <w:spacing w:val="3"/>
              </w:rPr>
              <w:t> </w:t>
            </w:r>
            <w:r>
              <w:rPr>
                <w:b/>
                <w:color w:val="000000"/>
                <w:spacing w:val="-3"/>
                <w:w w:val="95"/>
              </w:rPr>
              <w:t>Kabul</w:t>
            </w:r>
            <w:r>
              <w:rPr>
                <w:rFonts w:cs="Calibri"/>
                <w:b/>
                <w:color w:val="000000"/>
                <w:spacing w:val="3"/>
              </w:rPr>
              <w:t> </w:t>
            </w:r>
            <w:r>
              <w:rPr>
                <w:b/>
                <w:color w:val="000000"/>
                <w:spacing w:val="-2"/>
                <w:w w:val="95"/>
              </w:rPr>
              <w:t>Edildiği</w:t>
            </w:r>
            <w:r>
              <w:rPr>
                <w:rFonts w:cs="Calibri"/>
                <w:b/>
                <w:color w:val="000000"/>
                <w:spacing w:val="3"/>
              </w:rPr>
              <w:t> </w:t>
            </w:r>
            <w:r>
              <w:rPr>
                <w:b/>
                <w:color w:val="000000"/>
                <w:spacing w:val="-3"/>
                <w:w w:val="95"/>
              </w:rPr>
              <w:t>Senato’</w:t>
            </w:r>
            <w:r>
              <w:rPr>
                <w:rFonts w:cs="Calibri"/>
                <w:b/>
                <w:color w:val="000000"/>
                <w:spacing w:val="3"/>
              </w:rPr>
              <w:t> </w:t>
            </w:r>
            <w:proofErr w:type="spellStart"/>
            <w:r>
              <w:rPr>
                <w:b/>
                <w:color w:val="000000"/>
                <w:spacing w:val="-3"/>
                <w:w w:val="95"/>
              </w:rPr>
              <w:t>nun</w:t>
            </w:r>
            <w:proofErr w:type="spellEnd"/>
          </w:p>
        </w:tc>
      </w:tr>
      <w:tr w:rsidR="007A3E8A" w:rsidTr="007A3E8A">
        <w:trPr>
          <w:trHeight w:hRule="exact" w:val="288"/>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Default="007A3E8A" w:rsidP="007A3E8A">
            <w:pPr>
              <w:spacing w:line="280" w:lineRule="exact"/>
              <w:ind w:left="1794" w:right="-239"/>
            </w:pPr>
            <w:r>
              <w:rPr>
                <w:b/>
                <w:color w:val="000000"/>
                <w:spacing w:val="-3"/>
                <w:w w:val="95"/>
              </w:rPr>
              <w:t>Tarihi</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Default="007A3E8A" w:rsidP="007A3E8A">
            <w:pPr>
              <w:spacing w:line="280" w:lineRule="exact"/>
              <w:ind w:left="2114" w:right="-239"/>
            </w:pPr>
            <w:r>
              <w:rPr>
                <w:b/>
                <w:color w:val="000000"/>
                <w:spacing w:val="-2"/>
                <w:w w:val="95"/>
              </w:rPr>
              <w:t>Sayısı</w:t>
            </w:r>
          </w:p>
        </w:tc>
      </w:tr>
      <w:tr w:rsidR="007A3E8A" w:rsidTr="007A3E8A">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80"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80" w:lineRule="exact"/>
            </w:pPr>
          </w:p>
        </w:tc>
      </w:tr>
      <w:tr w:rsidR="007A3E8A" w:rsidTr="007A3E8A">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80"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80" w:lineRule="exact"/>
            </w:pPr>
          </w:p>
        </w:tc>
      </w:tr>
      <w:tr w:rsidR="007A3E8A" w:rsidTr="007A3E8A">
        <w:trPr>
          <w:trHeight w:val="285"/>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Default="007A3E8A" w:rsidP="007A3E8A">
            <w:pPr>
              <w:spacing w:line="277" w:lineRule="exact"/>
              <w:ind w:left="1509" w:right="-239"/>
            </w:pPr>
            <w:r>
              <w:rPr>
                <w:b/>
                <w:color w:val="000000"/>
                <w:spacing w:val="-3"/>
                <w:w w:val="95"/>
              </w:rPr>
              <w:t>Yöne</w:t>
            </w:r>
            <w:r>
              <w:rPr>
                <w:b/>
                <w:color w:val="000000"/>
                <w:spacing w:val="-2"/>
              </w:rPr>
              <w:t>tmeliğin</w:t>
            </w:r>
            <w:r>
              <w:rPr>
                <w:b/>
                <w:color w:val="000000"/>
                <w:spacing w:val="-2"/>
                <w:w w:val="95"/>
              </w:rPr>
              <w:t xml:space="preserve"> Değişiklik</w:t>
            </w:r>
            <w:r>
              <w:rPr>
                <w:rFonts w:cs="Calibri"/>
                <w:b/>
                <w:color w:val="000000"/>
                <w:spacing w:val="3"/>
              </w:rPr>
              <w:t> </w:t>
            </w:r>
            <w:r>
              <w:rPr>
                <w:b/>
                <w:color w:val="000000"/>
                <w:spacing w:val="-3"/>
                <w:w w:val="95"/>
              </w:rPr>
              <w:t>veya</w:t>
            </w:r>
            <w:r>
              <w:rPr>
                <w:rFonts w:cs="Calibri"/>
                <w:b/>
                <w:color w:val="000000"/>
                <w:spacing w:val="3"/>
              </w:rPr>
              <w:t> </w:t>
            </w:r>
            <w:r>
              <w:rPr>
                <w:b/>
                <w:color w:val="000000"/>
                <w:spacing w:val="-2"/>
                <w:w w:val="95"/>
              </w:rPr>
              <w:t>İptali(*)</w:t>
            </w:r>
            <w:r>
              <w:rPr>
                <w:rFonts w:cs="Calibri"/>
                <w:b/>
                <w:color w:val="000000"/>
                <w:spacing w:val="3"/>
              </w:rPr>
              <w:t> </w:t>
            </w:r>
            <w:r>
              <w:rPr>
                <w:b/>
                <w:color w:val="000000"/>
                <w:spacing w:val="-3"/>
                <w:w w:val="95"/>
              </w:rPr>
              <w:t>Yapılan</w:t>
            </w:r>
            <w:r>
              <w:rPr>
                <w:rFonts w:cs="Calibri"/>
                <w:b/>
                <w:color w:val="000000"/>
                <w:spacing w:val="3"/>
              </w:rPr>
              <w:t> </w:t>
            </w:r>
            <w:r>
              <w:rPr>
                <w:b/>
                <w:color w:val="000000"/>
                <w:spacing w:val="-3"/>
                <w:w w:val="95"/>
              </w:rPr>
              <w:t>Resmi Gazete</w:t>
            </w:r>
          </w:p>
        </w:tc>
      </w:tr>
      <w:tr w:rsidR="007A3E8A" w:rsidTr="007A3E8A">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Default="007A3E8A" w:rsidP="007A3E8A">
            <w:pPr>
              <w:spacing w:line="277" w:lineRule="exact"/>
              <w:ind w:left="1794" w:right="-239"/>
            </w:pPr>
            <w:r>
              <w:rPr>
                <w:b/>
                <w:color w:val="000000"/>
                <w:spacing w:val="-3"/>
                <w:w w:val="95"/>
              </w:rPr>
              <w:t>Tarihi</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Default="007A3E8A" w:rsidP="007A3E8A">
            <w:pPr>
              <w:spacing w:line="277" w:lineRule="exact"/>
              <w:ind w:left="2114" w:right="-239"/>
            </w:pPr>
            <w:r>
              <w:rPr>
                <w:b/>
                <w:color w:val="000000"/>
                <w:spacing w:val="-2"/>
                <w:w w:val="95"/>
              </w:rPr>
              <w:t>Sayısı</w:t>
            </w:r>
          </w:p>
        </w:tc>
      </w:tr>
      <w:tr w:rsidR="007A3E8A" w:rsidTr="007A3E8A">
        <w:trPr>
          <w:trHeight w:hRule="exact" w:val="286"/>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77"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77" w:lineRule="exact"/>
            </w:pPr>
          </w:p>
        </w:tc>
      </w:tr>
      <w:tr w:rsidR="007A3E8A" w:rsidTr="007A3E8A">
        <w:trPr>
          <w:trHeight w:hRule="exact" w:val="288"/>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77"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77" w:lineRule="exact"/>
            </w:pPr>
          </w:p>
        </w:tc>
      </w:tr>
      <w:tr w:rsidR="007A3E8A" w:rsidTr="007A3E8A">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77"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77" w:lineRule="exact"/>
            </w:pPr>
          </w:p>
        </w:tc>
      </w:tr>
      <w:tr w:rsidR="007A3E8A" w:rsidTr="007A3E8A">
        <w:trPr>
          <w:trHeight w:val="285"/>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Default="007A3E8A" w:rsidP="007A3E8A">
            <w:pPr>
              <w:spacing w:line="277" w:lineRule="exact"/>
              <w:ind w:left="3023" w:right="-239"/>
            </w:pPr>
            <w:r>
              <w:rPr>
                <w:b/>
                <w:color w:val="000000"/>
                <w:spacing w:val="-4"/>
                <w:w w:val="95"/>
              </w:rPr>
              <w:t>Resmi</w:t>
            </w:r>
            <w:r>
              <w:rPr>
                <w:rFonts w:cs="Calibri"/>
                <w:b/>
                <w:color w:val="000000"/>
                <w:spacing w:val="3"/>
              </w:rPr>
              <w:t> </w:t>
            </w:r>
            <w:r>
              <w:rPr>
                <w:b/>
                <w:color w:val="000000"/>
                <w:spacing w:val="-3"/>
                <w:w w:val="95"/>
              </w:rPr>
              <w:t>Gazetede</w:t>
            </w:r>
            <w:r>
              <w:rPr>
                <w:rFonts w:cs="Calibri"/>
                <w:b/>
                <w:color w:val="000000"/>
                <w:spacing w:val="2"/>
              </w:rPr>
              <w:t> </w:t>
            </w:r>
            <w:r>
              <w:rPr>
                <w:b/>
                <w:color w:val="000000"/>
                <w:spacing w:val="-3"/>
                <w:w w:val="95"/>
              </w:rPr>
              <w:t>Yayımlanma</w:t>
            </w:r>
            <w:bookmarkStart w:id="0" w:name="_GoBack"/>
            <w:bookmarkEnd w:id="0"/>
          </w:p>
        </w:tc>
      </w:tr>
      <w:tr w:rsidR="007A3E8A" w:rsidTr="007A3E8A">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Default="007A3E8A" w:rsidP="007A3E8A">
            <w:pPr>
              <w:spacing w:line="277" w:lineRule="exact"/>
              <w:ind w:left="1794" w:right="-239"/>
            </w:pPr>
            <w:r>
              <w:rPr>
                <w:b/>
                <w:color w:val="000000"/>
                <w:spacing w:val="-3"/>
                <w:w w:val="95"/>
              </w:rPr>
              <w:t>Tarihi</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Default="007A3E8A" w:rsidP="007A3E8A">
            <w:pPr>
              <w:spacing w:line="277" w:lineRule="exact"/>
              <w:ind w:left="2114" w:right="-239"/>
            </w:pPr>
            <w:r>
              <w:rPr>
                <w:b/>
                <w:color w:val="000000"/>
                <w:spacing w:val="-2"/>
                <w:w w:val="95"/>
              </w:rPr>
              <w:t>Sayısı</w:t>
            </w:r>
          </w:p>
        </w:tc>
      </w:tr>
      <w:tr w:rsidR="007A3E8A" w:rsidTr="007A3E8A">
        <w:trPr>
          <w:trHeight w:hRule="exact" w:val="264"/>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Pr="007A3E8A" w:rsidRDefault="007A3E8A" w:rsidP="007A3E8A">
            <w:pPr>
              <w:spacing w:line="277" w:lineRule="exact"/>
              <w:jc w:val="center"/>
              <w:rPr>
                <w:sz w:val="20"/>
                <w:szCs w:val="20"/>
              </w:rPr>
            </w:pPr>
            <w:r w:rsidRPr="007A3E8A">
              <w:rPr>
                <w:sz w:val="20"/>
                <w:szCs w:val="20"/>
              </w:rPr>
              <w:t>17.05.1986</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A3E8A" w:rsidRPr="007A3E8A" w:rsidRDefault="007A3E8A" w:rsidP="007A3E8A">
            <w:pPr>
              <w:spacing w:line="277" w:lineRule="exact"/>
              <w:jc w:val="center"/>
              <w:rPr>
                <w:sz w:val="20"/>
                <w:szCs w:val="20"/>
              </w:rPr>
            </w:pPr>
            <w:r w:rsidRPr="007A3E8A">
              <w:rPr>
                <w:sz w:val="20"/>
                <w:szCs w:val="20"/>
              </w:rPr>
              <w:t>19110</w:t>
            </w:r>
          </w:p>
        </w:tc>
      </w:tr>
      <w:tr w:rsidR="007A3E8A" w:rsidTr="007A3E8A">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Pr="007A3E8A" w:rsidRDefault="007A3E8A" w:rsidP="007A3E8A">
            <w:pPr>
              <w:spacing w:line="277" w:lineRule="exact"/>
              <w:rPr>
                <w:sz w:val="20"/>
                <w:szCs w:val="20"/>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Pr="007A3E8A" w:rsidRDefault="007A3E8A" w:rsidP="007A3E8A">
            <w:pPr>
              <w:spacing w:line="277" w:lineRule="exact"/>
              <w:rPr>
                <w:sz w:val="20"/>
                <w:szCs w:val="20"/>
              </w:rPr>
            </w:pPr>
          </w:p>
        </w:tc>
      </w:tr>
      <w:tr w:rsidR="007A3E8A" w:rsidTr="007A3E8A">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77" w:lineRule="exact"/>
              <w:rPr>
                <w:rFonts w:asciiTheme="minorHAnsi" w:hAnsiTheme="minorHAnsi" w:cstheme="minorBidi"/>
                <w:sz w:val="22"/>
                <w:szCs w:val="22"/>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3E8A" w:rsidRDefault="007A3E8A" w:rsidP="007A3E8A">
            <w:pPr>
              <w:spacing w:line="277" w:lineRule="exact"/>
            </w:pPr>
          </w:p>
        </w:tc>
      </w:tr>
    </w:tbl>
    <w:p w:rsidR="007A3E8A" w:rsidRDefault="007A3E8A" w:rsidP="007A3E8A"/>
    <w:sectPr w:rsidR="007A3E8A"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43"/>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3E8A"/>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43C0"/>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2942"/>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1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6932"/>
  <w15:docId w15:val="{F7974592-B198-4B3E-A061-08C720DD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486">
      <w:bodyDiv w:val="1"/>
      <w:marLeft w:val="0"/>
      <w:marRight w:val="0"/>
      <w:marTop w:val="0"/>
      <w:marBottom w:val="0"/>
      <w:divBdr>
        <w:top w:val="none" w:sz="0" w:space="0" w:color="auto"/>
        <w:left w:val="none" w:sz="0" w:space="0" w:color="auto"/>
        <w:bottom w:val="none" w:sz="0" w:space="0" w:color="auto"/>
        <w:right w:val="none" w:sz="0" w:space="0" w:color="auto"/>
      </w:divBdr>
      <w:divsChild>
        <w:div w:id="2056927109">
          <w:marLeft w:val="0"/>
          <w:marRight w:val="0"/>
          <w:marTop w:val="0"/>
          <w:marBottom w:val="0"/>
          <w:divBdr>
            <w:top w:val="none" w:sz="0" w:space="0" w:color="auto"/>
            <w:left w:val="none" w:sz="0" w:space="0" w:color="auto"/>
            <w:bottom w:val="none" w:sz="0" w:space="0" w:color="auto"/>
            <w:right w:val="none" w:sz="0" w:space="0" w:color="auto"/>
          </w:divBdr>
          <w:divsChild>
            <w:div w:id="6536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2019-09-10T07:06:00Z</dcterms:created>
  <dcterms:modified xsi:type="dcterms:W3CDTF">2019-09-10T07:35:00Z</dcterms:modified>
</cp:coreProperties>
</file>