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bookmarkStart w:id="0" w:name="_GoBack"/>
      <w:bookmarkEnd w:id="0"/>
      <w:r w:rsidRPr="00FF0951">
        <w:rPr>
          <w:rFonts w:ascii="Times New Roman" w:eastAsia="Times New Roman" w:hAnsi="Times New Roman" w:cs="Times New Roman"/>
          <w:b/>
          <w:bCs/>
          <w:sz w:val="20"/>
          <w:szCs w:val="20"/>
          <w:lang w:eastAsia="tr-TR"/>
        </w:rPr>
        <w:t>MATERYAL BAĞIŞ ALMA YÖNERGESİ</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BİRİNCİ BÖLÜM</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Amaç, Kapsam, Dayanak ve Tanımlar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Amaç</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1 – (1)</w:t>
      </w:r>
      <w:r w:rsidRPr="00FF0951">
        <w:rPr>
          <w:rFonts w:ascii="Times New Roman" w:eastAsia="Times New Roman" w:hAnsi="Times New Roman" w:cs="Times New Roman"/>
          <w:sz w:val="20"/>
          <w:szCs w:val="20"/>
          <w:lang w:eastAsia="tr-TR"/>
        </w:rPr>
        <w:t> Bu Yönergenin amacı, Dicle Üniversitesi Kütüphane ve Dokümantasyon Daire Başkanlığına gerçek veya tüzel kişiler tarafından yapılacak materyal bağışlarına ilişkin usul ve esasları belirlemektir.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Kapsam</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2 –</w:t>
      </w:r>
      <w:r w:rsidRPr="00FF0951">
        <w:rPr>
          <w:rFonts w:ascii="Times New Roman" w:eastAsia="Times New Roman" w:hAnsi="Times New Roman" w:cs="Times New Roman"/>
          <w:sz w:val="20"/>
          <w:szCs w:val="20"/>
          <w:lang w:eastAsia="tr-TR"/>
        </w:rPr>
        <w:t>  </w:t>
      </w:r>
      <w:r w:rsidRPr="00FF0951">
        <w:rPr>
          <w:rFonts w:ascii="Times New Roman" w:eastAsia="Times New Roman" w:hAnsi="Times New Roman" w:cs="Times New Roman"/>
          <w:b/>
          <w:bCs/>
          <w:sz w:val="20"/>
          <w:szCs w:val="20"/>
          <w:lang w:eastAsia="tr-TR"/>
        </w:rPr>
        <w:t>(1)</w:t>
      </w:r>
      <w:r w:rsidRPr="00FF0951">
        <w:rPr>
          <w:rFonts w:ascii="Times New Roman" w:eastAsia="Times New Roman" w:hAnsi="Times New Roman" w:cs="Times New Roman"/>
          <w:sz w:val="20"/>
          <w:szCs w:val="20"/>
          <w:lang w:eastAsia="tr-TR"/>
        </w:rPr>
        <w:t> Bu Yönerge, Dicle Üniversitesi Kütüphane ve Dokümantasyon Daire Başkanlığına bağış yoluyla kazandırılacak materyallerin değerlendirilmesine ve seçimine ilişkin hükümleri kapsar.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Dayanak</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3 –(1) </w:t>
      </w:r>
      <w:r w:rsidRPr="00FF0951">
        <w:rPr>
          <w:rFonts w:ascii="Times New Roman" w:eastAsia="Times New Roman" w:hAnsi="Times New Roman" w:cs="Times New Roman"/>
          <w:sz w:val="20"/>
          <w:szCs w:val="20"/>
          <w:lang w:eastAsia="tr-TR"/>
        </w:rPr>
        <w:t xml:space="preserve">Bu Yönerge, 2547 sayılı Yükseköğretim Kanunu’nun 14’ </w:t>
      </w:r>
      <w:proofErr w:type="spellStart"/>
      <w:r w:rsidRPr="00FF0951">
        <w:rPr>
          <w:rFonts w:ascii="Times New Roman" w:eastAsia="Times New Roman" w:hAnsi="Times New Roman" w:cs="Times New Roman"/>
          <w:sz w:val="20"/>
          <w:szCs w:val="20"/>
          <w:lang w:eastAsia="tr-TR"/>
        </w:rPr>
        <w:t>ncü</w:t>
      </w:r>
      <w:proofErr w:type="spellEnd"/>
      <w:r w:rsidRPr="00FF0951">
        <w:rPr>
          <w:rFonts w:ascii="Times New Roman" w:eastAsia="Times New Roman" w:hAnsi="Times New Roman" w:cs="Times New Roman"/>
          <w:sz w:val="20"/>
          <w:szCs w:val="20"/>
          <w:lang w:eastAsia="tr-TR"/>
        </w:rPr>
        <w:t xml:space="preserve"> maddesine dayanılarak hazırlanmıştır.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Tanımlar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4</w:t>
      </w:r>
      <w:r w:rsidRPr="00FF0951">
        <w:rPr>
          <w:rFonts w:ascii="Times New Roman" w:eastAsia="Times New Roman" w:hAnsi="Times New Roman" w:cs="Times New Roman"/>
          <w:sz w:val="20"/>
          <w:szCs w:val="20"/>
          <w:lang w:eastAsia="tr-TR"/>
        </w:rPr>
        <w:t> - </w:t>
      </w:r>
      <w:r w:rsidRPr="00FF0951">
        <w:rPr>
          <w:rFonts w:ascii="Times New Roman" w:eastAsia="Times New Roman" w:hAnsi="Times New Roman" w:cs="Times New Roman"/>
          <w:b/>
          <w:bCs/>
          <w:sz w:val="20"/>
          <w:szCs w:val="20"/>
          <w:lang w:eastAsia="tr-TR"/>
        </w:rPr>
        <w:t>(1)</w:t>
      </w:r>
      <w:r w:rsidRPr="00FF0951">
        <w:rPr>
          <w:rFonts w:ascii="Times New Roman" w:eastAsia="Times New Roman" w:hAnsi="Times New Roman" w:cs="Times New Roman"/>
          <w:sz w:val="20"/>
          <w:szCs w:val="20"/>
          <w:lang w:eastAsia="tr-TR"/>
        </w:rPr>
        <w:t> Bu yönergede geçen;</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a)     Daire Başkanlığı: Kütüphane ve Dokümantasyon Daire Başkanlığını,</w:t>
      </w:r>
    </w:p>
    <w:p w:rsidR="00DC27BE" w:rsidRPr="00FF0951" w:rsidRDefault="00A433DD"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b)     Kütüphane: Dicle Üniversi</w:t>
      </w:r>
      <w:r w:rsidR="00DC27BE" w:rsidRPr="00FF0951">
        <w:rPr>
          <w:rFonts w:ascii="Times New Roman" w:eastAsia="Times New Roman" w:hAnsi="Times New Roman" w:cs="Times New Roman"/>
          <w:sz w:val="20"/>
          <w:szCs w:val="20"/>
          <w:lang w:eastAsia="tr-TR"/>
        </w:rPr>
        <w:t>tesi Merkez Kütüphanesini,</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c)     Komisyon: Bağış Materyal Seçme ve Değerlendirme Komisyonunu,</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 xml:space="preserve">d)     Materyal: Kitap, süreli yayın, yazma ve nadir eser, takvim, mikrofilm, </w:t>
      </w:r>
      <w:proofErr w:type="spellStart"/>
      <w:r w:rsidRPr="00FF0951">
        <w:rPr>
          <w:rFonts w:ascii="Times New Roman" w:eastAsia="Times New Roman" w:hAnsi="Times New Roman" w:cs="Times New Roman"/>
          <w:sz w:val="20"/>
          <w:szCs w:val="20"/>
          <w:lang w:eastAsia="tr-TR"/>
        </w:rPr>
        <w:t>mikrofiş</w:t>
      </w:r>
      <w:proofErr w:type="spellEnd"/>
      <w:r w:rsidRPr="00FF0951">
        <w:rPr>
          <w:rFonts w:ascii="Times New Roman" w:eastAsia="Times New Roman" w:hAnsi="Times New Roman" w:cs="Times New Roman"/>
          <w:sz w:val="20"/>
          <w:szCs w:val="20"/>
          <w:lang w:eastAsia="tr-TR"/>
        </w:rPr>
        <w:t xml:space="preserve">, disk, disket, </w:t>
      </w:r>
      <w:proofErr w:type="spellStart"/>
      <w:r w:rsidRPr="00FF0951">
        <w:rPr>
          <w:rFonts w:ascii="Times New Roman" w:eastAsia="Times New Roman" w:hAnsi="Times New Roman" w:cs="Times New Roman"/>
          <w:sz w:val="20"/>
          <w:szCs w:val="20"/>
          <w:lang w:eastAsia="tr-TR"/>
        </w:rPr>
        <w:t>compact</w:t>
      </w:r>
      <w:proofErr w:type="spellEnd"/>
      <w:r w:rsidRPr="00FF0951">
        <w:rPr>
          <w:rFonts w:ascii="Times New Roman" w:eastAsia="Times New Roman" w:hAnsi="Times New Roman" w:cs="Times New Roman"/>
          <w:sz w:val="20"/>
          <w:szCs w:val="20"/>
          <w:lang w:eastAsia="tr-TR"/>
        </w:rPr>
        <w:t xml:space="preserve"> disk (CD-ROM), DVD-ROM, plak, bant, harita, levha, pul, para, resim, heykel, tablo, fotoğraf, gravür, </w:t>
      </w:r>
      <w:proofErr w:type="gramStart"/>
      <w:r w:rsidRPr="00FF0951">
        <w:rPr>
          <w:rFonts w:ascii="Times New Roman" w:eastAsia="Times New Roman" w:hAnsi="Times New Roman" w:cs="Times New Roman"/>
          <w:sz w:val="20"/>
          <w:szCs w:val="20"/>
          <w:lang w:eastAsia="tr-TR"/>
        </w:rPr>
        <w:t>kupür</w:t>
      </w:r>
      <w:proofErr w:type="gramEnd"/>
      <w:r w:rsidRPr="00FF0951">
        <w:rPr>
          <w:rFonts w:ascii="Times New Roman" w:eastAsia="Times New Roman" w:hAnsi="Times New Roman" w:cs="Times New Roman"/>
          <w:sz w:val="20"/>
          <w:szCs w:val="20"/>
          <w:lang w:eastAsia="tr-TR"/>
        </w:rPr>
        <w:t>, röprodüksiyon, video kaset, rozet, milli piyango bileti, ilan, pankart, figür, afiş, kartpostal ve benzeri arşiv malzemelerini,</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proofErr w:type="gramStart"/>
      <w:r w:rsidRPr="00FF0951">
        <w:rPr>
          <w:rFonts w:ascii="Times New Roman" w:eastAsia="Times New Roman" w:hAnsi="Times New Roman" w:cs="Times New Roman"/>
          <w:sz w:val="20"/>
          <w:szCs w:val="20"/>
          <w:lang w:eastAsia="tr-TR"/>
        </w:rPr>
        <w:t>ifade</w:t>
      </w:r>
      <w:proofErr w:type="gramEnd"/>
      <w:r w:rsidRPr="00FF0951">
        <w:rPr>
          <w:rFonts w:ascii="Times New Roman" w:eastAsia="Times New Roman" w:hAnsi="Times New Roman" w:cs="Times New Roman"/>
          <w:sz w:val="20"/>
          <w:szCs w:val="20"/>
          <w:lang w:eastAsia="tr-TR"/>
        </w:rPr>
        <w:t xml:space="preserve"> eder.</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İKİNCİ BÖLÜM</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Bağış Materyal Seçme ve Değerlendirme Komisyonu</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Komisyonun kurulması</w:t>
      </w:r>
    </w:p>
    <w:p w:rsidR="00DC27BE" w:rsidRPr="00FF0951" w:rsidRDefault="00DC27BE" w:rsidP="00DC27BE">
      <w:pPr>
        <w:shd w:val="clear" w:color="auto" w:fill="FFFFFF"/>
        <w:spacing w:after="0" w:line="214" w:lineRule="atLeast"/>
        <w:ind w:left="117" w:right="879"/>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5 -(1) </w:t>
      </w:r>
      <w:r w:rsidRPr="00FF0951">
        <w:rPr>
          <w:rFonts w:ascii="Times New Roman" w:eastAsia="Times New Roman" w:hAnsi="Times New Roman" w:cs="Times New Roman"/>
          <w:sz w:val="20"/>
          <w:szCs w:val="20"/>
          <w:lang w:eastAsia="tr-TR"/>
        </w:rPr>
        <w:t>(Değişiklik 13.03.2014 tarih ve 2014/20-17 sayılı senato kararı) Her yılın ocak ayı içerisinde</w:t>
      </w:r>
      <w:r w:rsidRPr="00FF0951">
        <w:rPr>
          <w:rFonts w:ascii="Times New Roman" w:eastAsia="Times New Roman" w:hAnsi="Times New Roman" w:cs="Times New Roman"/>
          <w:spacing w:val="-1"/>
          <w:sz w:val="20"/>
          <w:szCs w:val="20"/>
          <w:lang w:eastAsia="tr-TR"/>
        </w:rPr>
        <w:t> </w:t>
      </w:r>
      <w:r w:rsidRPr="00FF0951">
        <w:rPr>
          <w:rFonts w:ascii="Times New Roman" w:eastAsia="Times New Roman" w:hAnsi="Times New Roman" w:cs="Times New Roman"/>
          <w:sz w:val="20"/>
          <w:szCs w:val="20"/>
          <w:lang w:eastAsia="tr-TR"/>
        </w:rPr>
        <w:t>Daire</w:t>
      </w:r>
      <w:r w:rsidRPr="00FF0951">
        <w:rPr>
          <w:rFonts w:ascii="Times New Roman" w:eastAsia="Times New Roman" w:hAnsi="Times New Roman" w:cs="Times New Roman"/>
          <w:spacing w:val="-1"/>
          <w:sz w:val="20"/>
          <w:szCs w:val="20"/>
          <w:lang w:eastAsia="tr-TR"/>
        </w:rPr>
        <w:t> </w:t>
      </w:r>
      <w:r w:rsidRPr="00FF0951">
        <w:rPr>
          <w:rFonts w:ascii="Times New Roman" w:eastAsia="Times New Roman" w:hAnsi="Times New Roman" w:cs="Times New Roman"/>
          <w:sz w:val="20"/>
          <w:szCs w:val="20"/>
          <w:lang w:eastAsia="tr-TR"/>
        </w:rPr>
        <w:t>Başkanının teklifi,</w:t>
      </w:r>
      <w:r w:rsidRPr="00FF0951">
        <w:rPr>
          <w:rFonts w:ascii="Times New Roman" w:eastAsia="Times New Roman" w:hAnsi="Times New Roman" w:cs="Times New Roman"/>
          <w:spacing w:val="-1"/>
          <w:sz w:val="20"/>
          <w:szCs w:val="20"/>
          <w:lang w:eastAsia="tr-TR"/>
        </w:rPr>
        <w:t> </w:t>
      </w:r>
      <w:r w:rsidRPr="00FF0951">
        <w:rPr>
          <w:rFonts w:ascii="Times New Roman" w:eastAsia="Times New Roman" w:hAnsi="Times New Roman" w:cs="Times New Roman"/>
          <w:sz w:val="20"/>
          <w:szCs w:val="20"/>
          <w:lang w:eastAsia="tr-TR"/>
        </w:rPr>
        <w:t>Rektör’ün yazılı onayı ile</w:t>
      </w:r>
      <w:r w:rsidRPr="00FF0951">
        <w:rPr>
          <w:rFonts w:ascii="Times New Roman" w:eastAsia="Times New Roman" w:hAnsi="Times New Roman" w:cs="Times New Roman"/>
          <w:spacing w:val="-1"/>
          <w:sz w:val="20"/>
          <w:szCs w:val="20"/>
          <w:lang w:eastAsia="tr-TR"/>
        </w:rPr>
        <w:t> </w:t>
      </w:r>
      <w:r w:rsidRPr="00FF0951">
        <w:rPr>
          <w:rFonts w:ascii="Times New Roman" w:eastAsia="Times New Roman" w:hAnsi="Times New Roman" w:cs="Times New Roman"/>
          <w:sz w:val="20"/>
          <w:szCs w:val="20"/>
          <w:lang w:eastAsia="tr-TR"/>
        </w:rPr>
        <w:t>“Bağış</w:t>
      </w:r>
      <w:r w:rsidRPr="00FF0951">
        <w:rPr>
          <w:rFonts w:ascii="Times New Roman" w:eastAsia="Times New Roman" w:hAnsi="Times New Roman" w:cs="Times New Roman"/>
          <w:spacing w:val="4"/>
          <w:sz w:val="20"/>
          <w:szCs w:val="20"/>
          <w:lang w:eastAsia="tr-TR"/>
        </w:rPr>
        <w:t> </w:t>
      </w:r>
      <w:r w:rsidRPr="00FF0951">
        <w:rPr>
          <w:rFonts w:ascii="Times New Roman" w:eastAsia="Times New Roman" w:hAnsi="Times New Roman" w:cs="Times New Roman"/>
          <w:sz w:val="20"/>
          <w:szCs w:val="20"/>
          <w:lang w:eastAsia="tr-TR"/>
        </w:rPr>
        <w:t>Materyal Seçme</w:t>
      </w:r>
      <w:r w:rsidRPr="00FF0951">
        <w:rPr>
          <w:rFonts w:ascii="Times New Roman" w:eastAsia="Times New Roman" w:hAnsi="Times New Roman" w:cs="Times New Roman"/>
          <w:spacing w:val="-1"/>
          <w:sz w:val="20"/>
          <w:szCs w:val="20"/>
          <w:lang w:eastAsia="tr-TR"/>
        </w:rPr>
        <w:t> </w:t>
      </w:r>
      <w:r w:rsidRPr="00FF0951">
        <w:rPr>
          <w:rFonts w:ascii="Times New Roman" w:eastAsia="Times New Roman" w:hAnsi="Times New Roman" w:cs="Times New Roman"/>
          <w:sz w:val="20"/>
          <w:szCs w:val="20"/>
          <w:lang w:eastAsia="tr-TR"/>
        </w:rPr>
        <w:t>ve Değerlendirme Komisyonu” kurulur. </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Komisyonun oluşumu ve çalışma esasları</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6-</w:t>
      </w:r>
      <w:r w:rsidRPr="00FF0951">
        <w:rPr>
          <w:rFonts w:ascii="Times New Roman" w:eastAsia="Times New Roman" w:hAnsi="Times New Roman" w:cs="Times New Roman"/>
          <w:i/>
          <w:iCs/>
          <w:sz w:val="20"/>
          <w:szCs w:val="20"/>
          <w:lang w:eastAsia="tr-TR"/>
        </w:rPr>
        <w:t> </w:t>
      </w:r>
      <w:r w:rsidRPr="00FF0951">
        <w:rPr>
          <w:rFonts w:ascii="Times New Roman" w:eastAsia="Times New Roman" w:hAnsi="Times New Roman" w:cs="Times New Roman"/>
          <w:b/>
          <w:bCs/>
          <w:sz w:val="20"/>
          <w:szCs w:val="20"/>
          <w:lang w:eastAsia="tr-TR"/>
        </w:rPr>
        <w:t>(1) </w:t>
      </w:r>
      <w:r w:rsidRPr="00FF0951">
        <w:rPr>
          <w:rFonts w:ascii="Times New Roman" w:eastAsia="Times New Roman" w:hAnsi="Times New Roman" w:cs="Times New Roman"/>
          <w:sz w:val="20"/>
          <w:szCs w:val="20"/>
          <w:lang w:eastAsia="tr-TR"/>
        </w:rPr>
        <w:t xml:space="preserve">(Değişiklik 13.03.2014 tarih ve 2014/20-17 sayılı senato kararı) Komisyon, Rektör tarafından Sağlık Bilimleri, Sosyal Bilimler, Fen Bilimleri ve Eğitim Bilimleri </w:t>
      </w:r>
      <w:proofErr w:type="gramStart"/>
      <w:r w:rsidRPr="00FF0951">
        <w:rPr>
          <w:rFonts w:ascii="Times New Roman" w:eastAsia="Times New Roman" w:hAnsi="Times New Roman" w:cs="Times New Roman"/>
          <w:sz w:val="20"/>
          <w:szCs w:val="20"/>
          <w:lang w:eastAsia="tr-TR"/>
        </w:rPr>
        <w:t>branşlarından</w:t>
      </w:r>
      <w:proofErr w:type="gramEnd"/>
      <w:r w:rsidRPr="00FF0951">
        <w:rPr>
          <w:rFonts w:ascii="Times New Roman" w:eastAsia="Times New Roman" w:hAnsi="Times New Roman" w:cs="Times New Roman"/>
          <w:sz w:val="20"/>
          <w:szCs w:val="20"/>
          <w:lang w:eastAsia="tr-TR"/>
        </w:rPr>
        <w:t xml:space="preserve"> seçilecek dört öğretim elemanı ve Kütüphane ve Dokümantasyon Daire Başkanlığında görev yapmakta olan Teknik Hizmetler Şube Müdürü ile Daire Başkanınca belirlenen deneyimli iki kütüphaneciden olmak üzere toplam 7 kişiden oluşur.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lastRenderedPageBreak/>
        <w:t>(2)</w:t>
      </w:r>
      <w:r w:rsidRPr="00FF0951">
        <w:rPr>
          <w:rFonts w:ascii="Times New Roman" w:eastAsia="Times New Roman" w:hAnsi="Times New Roman" w:cs="Times New Roman"/>
          <w:sz w:val="20"/>
          <w:szCs w:val="20"/>
          <w:lang w:eastAsia="tr-TR"/>
        </w:rPr>
        <w:t> (Değişiklik 13.03.2014 tarih ve 2014/20-17 sayılı senato kararı) Komisyonun başkanı, Rektör tarafından komisyon üyeleri arasından atanacak öğretim elemanı’ dır.                                                    </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(3)</w:t>
      </w:r>
      <w:r w:rsidRPr="00FF0951">
        <w:rPr>
          <w:rFonts w:ascii="Times New Roman" w:eastAsia="Times New Roman" w:hAnsi="Times New Roman" w:cs="Times New Roman"/>
          <w:sz w:val="20"/>
          <w:szCs w:val="20"/>
          <w:lang w:eastAsia="tr-TR"/>
        </w:rPr>
        <w:t xml:space="preserve"> (Değişiklik 13.03.2014 tarih ve 2014/20-17 sayılı senato kararı)  Komisyon çalışmalarını komisyon başkanı yürütür, komisyon </w:t>
      </w:r>
      <w:proofErr w:type="spellStart"/>
      <w:r w:rsidRPr="00FF0951">
        <w:rPr>
          <w:rFonts w:ascii="Times New Roman" w:eastAsia="Times New Roman" w:hAnsi="Times New Roman" w:cs="Times New Roman"/>
          <w:sz w:val="20"/>
          <w:szCs w:val="20"/>
          <w:lang w:eastAsia="tr-TR"/>
        </w:rPr>
        <w:t>sekreterya</w:t>
      </w:r>
      <w:proofErr w:type="spellEnd"/>
      <w:r w:rsidRPr="00FF0951">
        <w:rPr>
          <w:rFonts w:ascii="Times New Roman" w:eastAsia="Times New Roman" w:hAnsi="Times New Roman" w:cs="Times New Roman"/>
          <w:sz w:val="20"/>
          <w:szCs w:val="20"/>
          <w:lang w:eastAsia="tr-TR"/>
        </w:rPr>
        <w:t xml:space="preserve"> görevini komisyon başkanınca komisyon üyeleri arasından görevlendirilecek komisyon üyesi tarafından yürütülür. Komisyon başkanı, her toplantı sonunda kararları yazılı olarak en geç </w:t>
      </w:r>
      <w:proofErr w:type="spellStart"/>
      <w:r w:rsidRPr="00FF0951">
        <w:rPr>
          <w:rFonts w:ascii="Times New Roman" w:eastAsia="Times New Roman" w:hAnsi="Times New Roman" w:cs="Times New Roman"/>
          <w:sz w:val="20"/>
          <w:szCs w:val="20"/>
          <w:lang w:eastAsia="tr-TR"/>
        </w:rPr>
        <w:t>ongün</w:t>
      </w:r>
      <w:proofErr w:type="spellEnd"/>
      <w:r w:rsidRPr="00FF0951">
        <w:rPr>
          <w:rFonts w:ascii="Times New Roman" w:eastAsia="Times New Roman" w:hAnsi="Times New Roman" w:cs="Times New Roman"/>
          <w:sz w:val="20"/>
          <w:szCs w:val="20"/>
          <w:lang w:eastAsia="tr-TR"/>
        </w:rPr>
        <w:t xml:space="preserve"> içerisinde Kütüphane ve Dokümantasyon Daire Başkanlığına sunar.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Toplantıda kararlar oy çokluğu ile alınır.</w:t>
      </w:r>
      <w:r w:rsidRPr="00FF0951">
        <w:rPr>
          <w:rFonts w:ascii="Times New Roman" w:eastAsia="Times New Roman" w:hAnsi="Times New Roman" w:cs="Times New Roman"/>
          <w:b/>
          <w:bCs/>
          <w:sz w:val="20"/>
          <w:szCs w:val="20"/>
          <w:lang w:eastAsia="tr-TR"/>
        </w:rPr>
        <w:t> </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ÜÇÜNCÜ BÖLÜM</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Bağış Başvurusu, Değerlendirme, Kontrol ve Kabul İşlemleri</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Bağış başvurusu</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7–</w:t>
      </w:r>
      <w:r w:rsidRPr="00FF0951">
        <w:rPr>
          <w:rFonts w:ascii="Times New Roman" w:eastAsia="Times New Roman" w:hAnsi="Times New Roman" w:cs="Times New Roman"/>
          <w:sz w:val="20"/>
          <w:szCs w:val="20"/>
          <w:lang w:eastAsia="tr-TR"/>
        </w:rPr>
        <w:t> (1) Bağış yapmak isteyen gerçek veya tüzel kişiler Daire Başkanlığına şahsen veya yazılı olarak başvurur. Başvuran gerçek veya tüzel kişi, bağışlamak istediği materyalleri Daire Başkanlığına kendisi gönderebileceği veya getirebileceği gibi, Daire Başkanlığı tarafından materyallerin yerinden teslim alınmasını da talep edebilir.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(2) Başvuru, incelenmek ve değerlendirilmek üzere komisyona yönlendirilir.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 xml:space="preserve">Bağış kabul </w:t>
      </w:r>
      <w:proofErr w:type="gramStart"/>
      <w:r w:rsidRPr="00FF0951">
        <w:rPr>
          <w:rFonts w:ascii="Times New Roman" w:eastAsia="Times New Roman" w:hAnsi="Times New Roman" w:cs="Times New Roman"/>
          <w:b/>
          <w:bCs/>
          <w:sz w:val="20"/>
          <w:szCs w:val="20"/>
          <w:lang w:eastAsia="tr-TR"/>
        </w:rPr>
        <w:t>kriterleri</w:t>
      </w:r>
      <w:proofErr w:type="gramEnd"/>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8</w:t>
      </w:r>
      <w:r w:rsidRPr="00FF0951">
        <w:rPr>
          <w:rFonts w:ascii="Times New Roman" w:eastAsia="Times New Roman" w:hAnsi="Times New Roman" w:cs="Times New Roman"/>
          <w:sz w:val="20"/>
          <w:szCs w:val="20"/>
          <w:lang w:eastAsia="tr-TR"/>
        </w:rPr>
        <w:t>- (1) Kütüphane koleksiyonunda mevcut olan yayınlar Daire Başkanlığının uygun görmesi durumunda kabul edilir. Daire Başkanlığı, aşağıdaki niteliklere sahip materyalleri bağış olarak almaz;</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a)     Temel eğitim ders kitapları, yardımcı kitaplar,</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b)     Temel eğitim düzeyinde kullanılmak üzere hazırlanmış ansiklopedi, sözlük gibi danışma kaynakları,</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c)     Yazılı ders notları, ders defterleri,</w:t>
      </w:r>
    </w:p>
    <w:p w:rsidR="00DC27BE" w:rsidRPr="00FF0951" w:rsidRDefault="004336B7"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d)     </w:t>
      </w:r>
      <w:r w:rsidR="00DC27BE" w:rsidRPr="00FF0951">
        <w:rPr>
          <w:rFonts w:ascii="Times New Roman" w:eastAsia="Times New Roman" w:hAnsi="Times New Roman" w:cs="Times New Roman"/>
          <w:sz w:val="20"/>
          <w:szCs w:val="20"/>
          <w:lang w:eastAsia="tr-TR"/>
        </w:rPr>
        <w:t>Teksir veya fotokopi ile çoğaltılmış materyaller,</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e)     Koleksiyon malzemesi olarak kullanılamayacak ölçüde yıpranmış, cildi parçalanmış, sayfaları yırtık, eksik veya karalanmış eserler,</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f)      Süreli yayınlarda; nadir nüshalar hariç, kendi içinde cilt bütünlüğü sağlamayan yayınlar ve tek sayılar, gazeteler.</w:t>
      </w:r>
    </w:p>
    <w:p w:rsidR="00DC27BE" w:rsidRPr="00FF0951" w:rsidRDefault="00DC27BE" w:rsidP="00DC27BE">
      <w:pPr>
        <w:shd w:val="clear" w:color="auto" w:fill="FFFFFF"/>
        <w:spacing w:before="100" w:beforeAutospacing="1" w:after="100" w:afterAutospacing="1" w:line="240" w:lineRule="auto"/>
        <w:ind w:left="720" w:hanging="360"/>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g)    </w:t>
      </w:r>
      <w:r w:rsidR="00B32249" w:rsidRPr="00FF0951">
        <w:t>(</w:t>
      </w:r>
      <w:r w:rsidR="00801892" w:rsidRPr="00FF0951">
        <w:t xml:space="preserve">Mülga: </w:t>
      </w:r>
      <w:r w:rsidR="00B32249" w:rsidRPr="00FF0951">
        <w:t>0</w:t>
      </w:r>
      <w:r w:rsidR="00657FB6">
        <w:t>4</w:t>
      </w:r>
      <w:r w:rsidR="00B32249" w:rsidRPr="00FF0951">
        <w:t>.0</w:t>
      </w:r>
      <w:r w:rsidR="00657FB6">
        <w:t>9</w:t>
      </w:r>
      <w:r w:rsidR="00B32249" w:rsidRPr="00FF0951">
        <w:t>.201</w:t>
      </w:r>
      <w:r w:rsidR="00657FB6">
        <w:t>9</w:t>
      </w:r>
      <w:r w:rsidR="00B32249" w:rsidRPr="00FF0951">
        <w:t xml:space="preserve"> tarih ve 201</w:t>
      </w:r>
      <w:r w:rsidR="00657FB6">
        <w:t>9</w:t>
      </w:r>
      <w:r w:rsidR="00B32249" w:rsidRPr="00FF0951">
        <w:t>/</w:t>
      </w:r>
      <w:r w:rsidR="00657FB6">
        <w:t>12</w:t>
      </w:r>
      <w:r w:rsidR="00B32249" w:rsidRPr="00FF0951">
        <w:t>-</w:t>
      </w:r>
      <w:r w:rsidR="00657FB6">
        <w:t>2</w:t>
      </w:r>
      <w:r w:rsidR="00B32249" w:rsidRPr="00FF0951">
        <w:t xml:space="preserve"> sayılı senato kararı)</w:t>
      </w:r>
      <w:r w:rsidRPr="00FF0951">
        <w:rPr>
          <w:rFonts w:ascii="Times New Roman" w:eastAsia="Times New Roman" w:hAnsi="Times New Roman" w:cs="Times New Roman"/>
          <w:sz w:val="20"/>
          <w:szCs w:val="20"/>
          <w:lang w:eastAsia="tr-TR"/>
        </w:rPr>
        <w:t> </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(2) Yukarıda belirtilenlerin dışında kalan materyaller Komisyon tarafından değerlendirilir.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Materyallerin teslim alınması ve değerlendirilmesi</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9-</w:t>
      </w:r>
      <w:r w:rsidRPr="00FF0951">
        <w:rPr>
          <w:rFonts w:ascii="Times New Roman" w:eastAsia="Times New Roman" w:hAnsi="Times New Roman" w:cs="Times New Roman"/>
          <w:sz w:val="20"/>
          <w:szCs w:val="20"/>
          <w:lang w:eastAsia="tr-TR"/>
        </w:rPr>
        <w:t> (1) Bağışlanmak istenen materyaller, sayısı ve niteliği açısından Komisyonca değerlendirilir.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 xml:space="preserve">(2) Gerçek veya tüzel kişinin, materyallerin yerinden teslim alınmasını talep ettiği durumlarda, eğer materyal sayısı 100’den fazla ise veya materyallerin nitelik itibariyle değerli olduğu düşünülüyorsa, en az iki komisyon üyesi, Daire Başkanlığının tahsis edeceği bir araç ve personel ile birlikte, materyallerin bulunduğu </w:t>
      </w:r>
      <w:proofErr w:type="gramStart"/>
      <w:r w:rsidRPr="00FF0951">
        <w:rPr>
          <w:rFonts w:ascii="Times New Roman" w:eastAsia="Times New Roman" w:hAnsi="Times New Roman" w:cs="Times New Roman"/>
          <w:sz w:val="20"/>
          <w:szCs w:val="20"/>
          <w:lang w:eastAsia="tr-TR"/>
        </w:rPr>
        <w:t>mekana</w:t>
      </w:r>
      <w:proofErr w:type="gramEnd"/>
      <w:r w:rsidRPr="00FF0951">
        <w:rPr>
          <w:rFonts w:ascii="Times New Roman" w:eastAsia="Times New Roman" w:hAnsi="Times New Roman" w:cs="Times New Roman"/>
          <w:sz w:val="20"/>
          <w:szCs w:val="20"/>
          <w:lang w:eastAsia="tr-TR"/>
        </w:rPr>
        <w:t xml:space="preserve"> giderek ön inceleme yapar. Bu ön inceleme sonucunda, kabul edilmesine karar verilen materyallerin kısa bibliyografik listesi (Eser adı, Yazar adı ve Yayın tarihi ) ve bir tesellüm tutanağı hazırlanarak başvuran kişi ve ön incelemeyi yapan Komisyon üyeleri tarafından imzalanır.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(3) Başvuran kişi tarafından Daire Başkanlığına gönderilen ya da getirilen materyaller ise, en az iki komisyon üyesi tarafından ön incelemeye tabi tutulur. Bu ön inceleme sonucunda, kabul edilmesine karar verilen materyallerin de kısa bibliyografik listesi ve bir tesellüm tutanağı hazırlanarak başvuran kişi ve ön incelemeyi yapan Komisyon üyeleri tarafından imzalanır.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Materyallerin kontrol ve kabul işlemleri</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10</w:t>
      </w:r>
      <w:r w:rsidRPr="00FF0951">
        <w:rPr>
          <w:rFonts w:ascii="Times New Roman" w:eastAsia="Times New Roman" w:hAnsi="Times New Roman" w:cs="Times New Roman"/>
          <w:sz w:val="20"/>
          <w:szCs w:val="20"/>
          <w:lang w:eastAsia="tr-TR"/>
        </w:rPr>
        <w:t>- (1) Teslim alınan materyallerin Dicle Üniversitesi Kütüphane ve Dokümantasyon Daire Başkanlığı koleksiyonunda bulunup bulunmadığı, nitelikleri Komisyon üyeleri veya Daire Başkanlığınca görevlendirilecek personel tarafından kontrol edilir.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(2) Dicle Üniversitesi Kütüphane ve Dokümantasyon Daire Başkanlığı koleksiyonunda bulunmayan materyallerin her türlü kayıt işlemleri yapıldıktan sonra tutanak ve ekli listelerle materyal türlerine göre ilgili Şubelere teslim edilir. Materyallerin bibliyografik kimlikleri Dicle Üniversitesi Kütüphane ve Dokümantasyon Daire Başkanlığı veri tabanına aktarıldıktan sonra, taşınır mal işlemleri gerçekleştirilmek üzere yazı ile Taşınır Konsolide Görevlisine bildirilir. İşlemi tamamlanan materyaller kullanıcıların hizmetine sunulmak üzere raflara yerleştirilir.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 xml:space="preserve">(3) Dicle Üniversitesi Kütüphane ve Dokümantasyon Daire </w:t>
      </w:r>
      <w:proofErr w:type="spellStart"/>
      <w:r w:rsidRPr="00FF0951">
        <w:rPr>
          <w:rFonts w:ascii="Times New Roman" w:eastAsia="Times New Roman" w:hAnsi="Times New Roman" w:cs="Times New Roman"/>
          <w:sz w:val="20"/>
          <w:szCs w:val="20"/>
          <w:lang w:eastAsia="tr-TR"/>
        </w:rPr>
        <w:t>Ba</w:t>
      </w:r>
      <w:proofErr w:type="spellEnd"/>
      <w:r w:rsidRPr="00FF0951">
        <w:rPr>
          <w:rFonts w:ascii="Times New Roman" w:eastAsia="Times New Roman" w:hAnsi="Times New Roman" w:cs="Times New Roman"/>
          <w:sz w:val="20"/>
          <w:szCs w:val="20"/>
          <w:lang w:eastAsia="tr-TR"/>
        </w:rPr>
        <w:t xml:space="preserve"> kanlığı koleksiyonunda bulunduğu için bağış fazlası olarak ayrılan materyaller talep eden kurumlara gönderilir.</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DÖRDÜNCÜ BÖLÜM</w:t>
      </w:r>
    </w:p>
    <w:p w:rsidR="00DC27BE" w:rsidRPr="00FF0951" w:rsidRDefault="00DC27BE" w:rsidP="00DC27BE">
      <w:pPr>
        <w:shd w:val="clear" w:color="auto" w:fill="FFFFFF"/>
        <w:spacing w:before="100" w:beforeAutospacing="1" w:after="100" w:afterAutospacing="1" w:line="240" w:lineRule="auto"/>
        <w:jc w:val="center"/>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Çeşitli ve Son Hükümler </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Bağışlayan gerçek veya tüzel kişiye ilişkin hükümler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11</w:t>
      </w:r>
      <w:r w:rsidRPr="00FF0951">
        <w:rPr>
          <w:rFonts w:ascii="Times New Roman" w:eastAsia="Times New Roman" w:hAnsi="Times New Roman" w:cs="Times New Roman"/>
          <w:sz w:val="20"/>
          <w:szCs w:val="20"/>
          <w:lang w:eastAsia="tr-TR"/>
        </w:rPr>
        <w:t> - (1) Materyal bağışlayan kişilere, Rektör veya Kütüphane ve Dokümantasyon Daire Başkanlığından sorumlu Rektör Yardımcısı tarafından imzalanan bir teşekkür belgesi gönderilir.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(2) Bağış yapan kişiler, yaptıkları bağışlarla ilgili herhangi bir hak ve talepte bulunamazlar.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(3) Bağış yapan kişiler için, Koleksiyonun bütünlüğünü bozacak şekilde özel bir derme,</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 xml:space="preserve">      </w:t>
      </w:r>
      <w:proofErr w:type="gramStart"/>
      <w:r w:rsidRPr="00FF0951">
        <w:rPr>
          <w:rFonts w:ascii="Times New Roman" w:eastAsia="Times New Roman" w:hAnsi="Times New Roman" w:cs="Times New Roman"/>
          <w:sz w:val="20"/>
          <w:szCs w:val="20"/>
          <w:lang w:eastAsia="tr-TR"/>
        </w:rPr>
        <w:t>bölüm</w:t>
      </w:r>
      <w:proofErr w:type="gramEnd"/>
      <w:r w:rsidRPr="00FF0951">
        <w:rPr>
          <w:rFonts w:ascii="Times New Roman" w:eastAsia="Times New Roman" w:hAnsi="Times New Roman" w:cs="Times New Roman"/>
          <w:sz w:val="20"/>
          <w:szCs w:val="20"/>
          <w:lang w:eastAsia="tr-TR"/>
        </w:rPr>
        <w:t xml:space="preserve"> ya da raf oluşturulamaz.</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(4) Yönergede düzenlenen hükümler dışında koşullu bağış ve benzeri talepler, komisyon</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sz w:val="20"/>
          <w:szCs w:val="20"/>
          <w:lang w:eastAsia="tr-TR"/>
        </w:rPr>
        <w:t xml:space="preserve">       </w:t>
      </w:r>
      <w:proofErr w:type="gramStart"/>
      <w:r w:rsidRPr="00FF0951">
        <w:rPr>
          <w:rFonts w:ascii="Times New Roman" w:eastAsia="Times New Roman" w:hAnsi="Times New Roman" w:cs="Times New Roman"/>
          <w:sz w:val="20"/>
          <w:szCs w:val="20"/>
          <w:lang w:eastAsia="tr-TR"/>
        </w:rPr>
        <w:t>takdirinde</w:t>
      </w:r>
      <w:proofErr w:type="gramEnd"/>
      <w:r w:rsidRPr="00FF0951">
        <w:rPr>
          <w:rFonts w:ascii="Times New Roman" w:eastAsia="Times New Roman" w:hAnsi="Times New Roman" w:cs="Times New Roman"/>
          <w:sz w:val="20"/>
          <w:szCs w:val="20"/>
          <w:lang w:eastAsia="tr-TR"/>
        </w:rPr>
        <w:t xml:space="preserve"> olup,  zorunluluk kabul edilmez.</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Yürürlük</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12</w:t>
      </w:r>
      <w:r w:rsidRPr="00FF0951">
        <w:rPr>
          <w:rFonts w:ascii="Times New Roman" w:eastAsia="Times New Roman" w:hAnsi="Times New Roman" w:cs="Times New Roman"/>
          <w:sz w:val="20"/>
          <w:szCs w:val="20"/>
          <w:lang w:eastAsia="tr-TR"/>
        </w:rPr>
        <w:t> - Bu Yönerge Dicle Üniversitesi Senatosu tarafından kabul edildiği tarih itibariyle yürürlüğe girer.</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Yürütme</w:t>
      </w:r>
    </w:p>
    <w:p w:rsidR="00DC27BE" w:rsidRPr="00FF0951" w:rsidRDefault="00DC27BE" w:rsidP="00DC27BE">
      <w:pPr>
        <w:shd w:val="clear" w:color="auto" w:fill="FFFFFF"/>
        <w:spacing w:before="100" w:beforeAutospacing="1" w:after="100" w:afterAutospacing="1" w:line="240" w:lineRule="auto"/>
        <w:rPr>
          <w:rFonts w:ascii="Trebuchet MS" w:eastAsia="Times New Roman" w:hAnsi="Trebuchet MS" w:cs="Times New Roman"/>
          <w:sz w:val="20"/>
          <w:szCs w:val="20"/>
          <w:lang w:eastAsia="tr-TR"/>
        </w:rPr>
      </w:pPr>
      <w:r w:rsidRPr="00FF0951">
        <w:rPr>
          <w:rFonts w:ascii="Times New Roman" w:eastAsia="Times New Roman" w:hAnsi="Times New Roman" w:cs="Times New Roman"/>
          <w:b/>
          <w:bCs/>
          <w:sz w:val="20"/>
          <w:szCs w:val="20"/>
          <w:lang w:eastAsia="tr-TR"/>
        </w:rPr>
        <w:t>MADDE 13</w:t>
      </w:r>
      <w:r w:rsidRPr="00FF0951">
        <w:rPr>
          <w:rFonts w:ascii="Times New Roman" w:eastAsia="Times New Roman" w:hAnsi="Times New Roman" w:cs="Times New Roman"/>
          <w:sz w:val="20"/>
          <w:szCs w:val="20"/>
          <w:lang w:eastAsia="tr-TR"/>
        </w:rPr>
        <w:t> - Bu Yönerge hükümlerini Dicle Üniversitesi Rektörü yürütür.</w:t>
      </w:r>
    </w:p>
    <w:p w:rsidR="00F52197" w:rsidRDefault="00F52197" w:rsidP="00DC27BE"/>
    <w:tbl>
      <w:tblPr>
        <w:tblpPr w:leftFromText="180" w:rightFromText="180" w:bottomFromText="200" w:tblpXSpec="center" w:tblpY="1545"/>
        <w:tblW w:w="0" w:type="auto"/>
        <w:tblLayout w:type="fixed"/>
        <w:tblLook w:val="04A0" w:firstRow="1" w:lastRow="0" w:firstColumn="1" w:lastColumn="0" w:noHBand="0" w:noVBand="1"/>
      </w:tblPr>
      <w:tblGrid>
        <w:gridCol w:w="4244"/>
        <w:gridCol w:w="4825"/>
      </w:tblGrid>
      <w:tr w:rsidR="00B411C9" w:rsidTr="00346BFF">
        <w:trPr>
          <w:trHeight w:val="285"/>
        </w:trPr>
        <w:tc>
          <w:tcPr>
            <w:tcW w:w="90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77" w:lineRule="exact"/>
              <w:ind w:left="2414" w:right="-239"/>
              <w:rPr>
                <w:b/>
              </w:rPr>
            </w:pPr>
            <w:bookmarkStart w:id="1" w:name="1"/>
            <w:bookmarkEnd w:id="1"/>
            <w:r>
              <w:rPr>
                <w:rFonts w:ascii="Times New Roman" w:hAnsi="Times New Roman" w:cs="Times New Roman"/>
                <w:b/>
                <w:noProof/>
                <w:color w:val="000000"/>
                <w:spacing w:val="-3"/>
                <w:w w:val="95"/>
                <w:sz w:val="24"/>
              </w:rPr>
              <w:t>Yöne</w:t>
            </w:r>
            <w:r>
              <w:rPr>
                <w:rFonts w:ascii="Times New Roman" w:hAnsi="Times New Roman" w:cs="Times New Roman"/>
                <w:b/>
                <w:noProof/>
                <w:color w:val="000000"/>
                <w:spacing w:val="-2"/>
                <w:sz w:val="24"/>
              </w:rPr>
              <w:t>rgenin</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Kabul</w:t>
            </w:r>
            <w:r>
              <w:rPr>
                <w:rFonts w:ascii="Calibri" w:hAnsi="Calibri" w:cs="Calibri"/>
                <w:b/>
                <w:noProof/>
                <w:color w:val="000000"/>
                <w:spacing w:val="3"/>
                <w:sz w:val="24"/>
              </w:rPr>
              <w:t> </w:t>
            </w:r>
            <w:r>
              <w:rPr>
                <w:rFonts w:ascii="Times New Roman" w:hAnsi="Times New Roman" w:cs="Times New Roman"/>
                <w:b/>
                <w:noProof/>
                <w:color w:val="000000"/>
                <w:spacing w:val="-2"/>
                <w:w w:val="95"/>
                <w:sz w:val="24"/>
              </w:rPr>
              <w:t>Edildiği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Senato’</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nun</w:t>
            </w:r>
          </w:p>
        </w:tc>
      </w:tr>
      <w:tr w:rsidR="00B411C9" w:rsidTr="00346BFF">
        <w:trPr>
          <w:trHeight w:hRule="exact" w:val="288"/>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80" w:lineRule="exact"/>
              <w:ind w:left="1794" w:right="-239"/>
            </w:pPr>
            <w:r>
              <w:rPr>
                <w:rFonts w:ascii="Times New Roman" w:hAnsi="Times New Roman" w:cs="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80" w:lineRule="exact"/>
              <w:ind w:left="2114" w:right="-239"/>
            </w:pPr>
            <w:r>
              <w:rPr>
                <w:rFonts w:ascii="Times New Roman" w:hAnsi="Times New Roman" w:cs="Times New Roman"/>
                <w:b/>
                <w:noProof/>
                <w:color w:val="000000"/>
                <w:spacing w:val="-2"/>
                <w:w w:val="95"/>
                <w:sz w:val="24"/>
              </w:rPr>
              <w:t>Sayısı</w:t>
            </w:r>
          </w:p>
        </w:tc>
      </w:tr>
      <w:tr w:rsidR="00B411C9" w:rsidTr="00346BFF">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Pr="00B411C9" w:rsidRDefault="00B411C9" w:rsidP="00B411C9">
            <w:pPr>
              <w:spacing w:line="280" w:lineRule="exact"/>
              <w:jc w:val="center"/>
              <w:rPr>
                <w:rFonts w:ascii="Times New Roman" w:hAnsi="Times New Roman" w:cs="Times New Roman"/>
                <w:sz w:val="20"/>
                <w:szCs w:val="20"/>
              </w:rPr>
            </w:pPr>
            <w:r w:rsidRPr="00B411C9">
              <w:rPr>
                <w:rFonts w:ascii="Times New Roman" w:hAnsi="Times New Roman" w:cs="Times New Roman"/>
                <w:sz w:val="20"/>
                <w:szCs w:val="20"/>
              </w:rPr>
              <w:t>14.04.2017</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Pr="00B411C9" w:rsidRDefault="00B411C9" w:rsidP="00B411C9">
            <w:pPr>
              <w:spacing w:line="280" w:lineRule="exact"/>
              <w:jc w:val="center"/>
              <w:rPr>
                <w:rFonts w:ascii="Times New Roman" w:hAnsi="Times New Roman" w:cs="Times New Roman"/>
                <w:sz w:val="20"/>
                <w:szCs w:val="20"/>
              </w:rPr>
            </w:pPr>
            <w:r w:rsidRPr="00B411C9">
              <w:rPr>
                <w:rFonts w:ascii="Times New Roman" w:hAnsi="Times New Roman" w:cs="Times New Roman"/>
                <w:sz w:val="20"/>
                <w:szCs w:val="20"/>
              </w:rPr>
              <w:t>2017/9-10</w:t>
            </w:r>
          </w:p>
        </w:tc>
      </w:tr>
      <w:tr w:rsidR="00B411C9" w:rsidTr="00346BFF">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80"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80" w:lineRule="exact"/>
            </w:pPr>
          </w:p>
        </w:tc>
      </w:tr>
      <w:tr w:rsidR="00B411C9" w:rsidTr="00346BFF">
        <w:trPr>
          <w:trHeight w:val="285"/>
        </w:trPr>
        <w:tc>
          <w:tcPr>
            <w:tcW w:w="90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77" w:lineRule="exact"/>
              <w:ind w:left="1509" w:right="-239"/>
            </w:pPr>
            <w:r>
              <w:rPr>
                <w:rFonts w:ascii="Times New Roman" w:hAnsi="Times New Roman" w:cs="Times New Roman"/>
                <w:b/>
                <w:noProof/>
                <w:color w:val="000000"/>
                <w:spacing w:val="-3"/>
                <w:w w:val="95"/>
                <w:sz w:val="24"/>
              </w:rPr>
              <w:t>Yöne</w:t>
            </w:r>
            <w:r>
              <w:rPr>
                <w:rFonts w:ascii="Times New Roman" w:hAnsi="Times New Roman" w:cs="Times New Roman"/>
                <w:b/>
                <w:noProof/>
                <w:color w:val="000000"/>
                <w:spacing w:val="-2"/>
                <w:sz w:val="24"/>
              </w:rPr>
              <w:t>rgenin</w:t>
            </w:r>
            <w:r>
              <w:rPr>
                <w:rFonts w:ascii="Times New Roman" w:hAnsi="Times New Roman" w:cs="Times New Roman"/>
                <w:b/>
                <w:noProof/>
                <w:color w:val="000000"/>
                <w:spacing w:val="-2"/>
                <w:w w:val="95"/>
                <w:sz w:val="24"/>
              </w:rPr>
              <w:t xml:space="preserve"> Değişiklik</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veya</w:t>
            </w:r>
            <w:r>
              <w:rPr>
                <w:rFonts w:ascii="Calibri" w:hAnsi="Calibri" w:cs="Calibri"/>
                <w:b/>
                <w:noProof/>
                <w:color w:val="000000"/>
                <w:spacing w:val="3"/>
                <w:sz w:val="24"/>
              </w:rPr>
              <w:t> </w:t>
            </w:r>
            <w:r>
              <w:rPr>
                <w:rFonts w:ascii="Times New Roman" w:hAnsi="Times New Roman" w:cs="Times New Roman"/>
                <w:b/>
                <w:noProof/>
                <w:color w:val="000000"/>
                <w:spacing w:val="-2"/>
                <w:w w:val="95"/>
                <w:sz w:val="24"/>
              </w:rPr>
              <w:t>İptali(*)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Yapılan</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Resmi Gazete</w:t>
            </w:r>
          </w:p>
        </w:tc>
      </w:tr>
      <w:tr w:rsidR="00B411C9" w:rsidTr="00346BFF">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77" w:lineRule="exact"/>
              <w:ind w:left="1794" w:right="-239"/>
            </w:pPr>
            <w:r>
              <w:rPr>
                <w:rFonts w:ascii="Times New Roman" w:hAnsi="Times New Roman" w:cs="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77" w:lineRule="exact"/>
              <w:ind w:left="2114" w:right="-239"/>
            </w:pPr>
            <w:r>
              <w:rPr>
                <w:rFonts w:ascii="Times New Roman" w:hAnsi="Times New Roman" w:cs="Times New Roman"/>
                <w:b/>
                <w:noProof/>
                <w:color w:val="000000"/>
                <w:spacing w:val="-2"/>
                <w:w w:val="95"/>
                <w:sz w:val="24"/>
              </w:rPr>
              <w:t>Sayısı</w:t>
            </w:r>
          </w:p>
        </w:tc>
      </w:tr>
      <w:tr w:rsidR="00B411C9" w:rsidTr="00346BFF">
        <w:trPr>
          <w:trHeight w:hRule="exact" w:val="286"/>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Pr="00B411C9" w:rsidRDefault="00B411C9" w:rsidP="00B411C9">
            <w:pPr>
              <w:spacing w:line="277" w:lineRule="exact"/>
              <w:jc w:val="center"/>
              <w:rPr>
                <w:rFonts w:ascii="Times New Roman" w:hAnsi="Times New Roman" w:cs="Times New Roman"/>
                <w:sz w:val="20"/>
                <w:szCs w:val="20"/>
              </w:rPr>
            </w:pPr>
            <w:r w:rsidRPr="00B411C9">
              <w:rPr>
                <w:rFonts w:ascii="Times New Roman" w:hAnsi="Times New Roman" w:cs="Times New Roman"/>
                <w:sz w:val="20"/>
                <w:szCs w:val="20"/>
              </w:rPr>
              <w:t>04.09.2019</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Pr="00B411C9" w:rsidRDefault="00B411C9" w:rsidP="00B411C9">
            <w:pPr>
              <w:spacing w:line="277" w:lineRule="exact"/>
              <w:jc w:val="center"/>
              <w:rPr>
                <w:rFonts w:ascii="Times New Roman" w:hAnsi="Times New Roman" w:cs="Times New Roman"/>
                <w:sz w:val="20"/>
                <w:szCs w:val="20"/>
              </w:rPr>
            </w:pPr>
            <w:r w:rsidRPr="00B411C9">
              <w:rPr>
                <w:rFonts w:ascii="Times New Roman" w:hAnsi="Times New Roman" w:cs="Times New Roman"/>
                <w:sz w:val="20"/>
                <w:szCs w:val="20"/>
              </w:rPr>
              <w:t>2019/12-2</w:t>
            </w:r>
          </w:p>
        </w:tc>
      </w:tr>
      <w:tr w:rsidR="00B411C9" w:rsidTr="00346BFF">
        <w:trPr>
          <w:trHeight w:hRule="exact" w:val="288"/>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r>
      <w:tr w:rsidR="00B411C9" w:rsidTr="00346BFF">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r>
      <w:tr w:rsidR="00B411C9" w:rsidTr="00346BFF">
        <w:trPr>
          <w:trHeight w:val="285"/>
        </w:trPr>
        <w:tc>
          <w:tcPr>
            <w:tcW w:w="90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77" w:lineRule="exact"/>
              <w:ind w:left="3023" w:right="-239"/>
            </w:pPr>
            <w:r>
              <w:rPr>
                <w:rFonts w:ascii="Times New Roman" w:hAnsi="Times New Roman" w:cs="Times New Roman"/>
                <w:b/>
                <w:noProof/>
                <w:color w:val="000000"/>
                <w:spacing w:val="-4"/>
                <w:w w:val="95"/>
                <w:sz w:val="24"/>
              </w:rPr>
              <w:t>Resmi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Gazetede</w:t>
            </w:r>
            <w:r>
              <w:rPr>
                <w:rFonts w:ascii="Calibri" w:hAnsi="Calibri" w:cs="Calibri"/>
                <w:b/>
                <w:noProof/>
                <w:color w:val="000000"/>
                <w:spacing w:val="2"/>
                <w:sz w:val="24"/>
              </w:rPr>
              <w:t> </w:t>
            </w:r>
            <w:r>
              <w:rPr>
                <w:rFonts w:ascii="Times New Roman" w:hAnsi="Times New Roman" w:cs="Times New Roman"/>
                <w:b/>
                <w:noProof/>
                <w:color w:val="000000"/>
                <w:spacing w:val="-3"/>
                <w:w w:val="95"/>
                <w:sz w:val="24"/>
              </w:rPr>
              <w:t>Yayımlanma</w:t>
            </w:r>
          </w:p>
        </w:tc>
      </w:tr>
      <w:tr w:rsidR="00B411C9" w:rsidTr="00346BFF">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77" w:lineRule="exact"/>
              <w:ind w:left="1794" w:right="-239"/>
            </w:pPr>
            <w:r>
              <w:rPr>
                <w:rFonts w:ascii="Times New Roman" w:hAnsi="Times New Roman" w:cs="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411C9" w:rsidRDefault="00B411C9">
            <w:pPr>
              <w:spacing w:after="0" w:line="277" w:lineRule="exact"/>
              <w:ind w:left="2114" w:right="-239"/>
            </w:pPr>
            <w:r>
              <w:rPr>
                <w:rFonts w:ascii="Times New Roman" w:hAnsi="Times New Roman" w:cs="Times New Roman"/>
                <w:b/>
                <w:noProof/>
                <w:color w:val="000000"/>
                <w:spacing w:val="-2"/>
                <w:w w:val="95"/>
                <w:sz w:val="24"/>
              </w:rPr>
              <w:t>Sayısı</w:t>
            </w:r>
          </w:p>
        </w:tc>
      </w:tr>
      <w:tr w:rsidR="00B411C9" w:rsidTr="00346BFF">
        <w:trPr>
          <w:trHeight w:hRule="exact" w:val="264"/>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r>
      <w:tr w:rsidR="00B411C9" w:rsidTr="00346BFF">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r>
      <w:tr w:rsidR="00B411C9" w:rsidTr="00346BFF">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411C9" w:rsidRDefault="00B411C9">
            <w:pPr>
              <w:spacing w:line="277" w:lineRule="exact"/>
            </w:pPr>
          </w:p>
        </w:tc>
      </w:tr>
    </w:tbl>
    <w:p w:rsidR="00B411C9" w:rsidRDefault="00B411C9" w:rsidP="00DC27BE"/>
    <w:sectPr w:rsidR="00B411C9" w:rsidSect="001C7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BE"/>
    <w:rsid w:val="001C77AD"/>
    <w:rsid w:val="00346BFF"/>
    <w:rsid w:val="00367D26"/>
    <w:rsid w:val="004336B7"/>
    <w:rsid w:val="005D5273"/>
    <w:rsid w:val="00626494"/>
    <w:rsid w:val="00657FB6"/>
    <w:rsid w:val="00801892"/>
    <w:rsid w:val="008567DA"/>
    <w:rsid w:val="00A433DD"/>
    <w:rsid w:val="00AD71C7"/>
    <w:rsid w:val="00B32249"/>
    <w:rsid w:val="00B411C9"/>
    <w:rsid w:val="00DC27BE"/>
    <w:rsid w:val="00E64B0F"/>
    <w:rsid w:val="00F52197"/>
    <w:rsid w:val="00F71B16"/>
    <w:rsid w:val="00FF0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00739-8A91-432D-911A-FFCF332E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36375">
      <w:bodyDiv w:val="1"/>
      <w:marLeft w:val="0"/>
      <w:marRight w:val="0"/>
      <w:marTop w:val="0"/>
      <w:marBottom w:val="0"/>
      <w:divBdr>
        <w:top w:val="none" w:sz="0" w:space="0" w:color="auto"/>
        <w:left w:val="none" w:sz="0" w:space="0" w:color="auto"/>
        <w:bottom w:val="none" w:sz="0" w:space="0" w:color="auto"/>
        <w:right w:val="none" w:sz="0" w:space="0" w:color="auto"/>
      </w:divBdr>
    </w:div>
    <w:div w:id="15246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Songül ATLI</dc:creator>
  <cp:lastModifiedBy>new</cp:lastModifiedBy>
  <cp:revision>2</cp:revision>
  <dcterms:created xsi:type="dcterms:W3CDTF">2019-09-17T07:00:00Z</dcterms:created>
  <dcterms:modified xsi:type="dcterms:W3CDTF">2019-09-17T07:00:00Z</dcterms:modified>
</cp:coreProperties>
</file>